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8A2098" w:rsidRDefault="6BA576AC" w:rsidP="00902FA1">
      <w:pPr>
        <w:pStyle w:val="Heading1"/>
      </w:pPr>
      <w:r>
        <w:t xml:space="preserve">Administrative Entity - Residential Provider </w:t>
      </w:r>
      <w:proofErr w:type="gramStart"/>
      <w:r>
        <w:t>Preparedness  Assessment</w:t>
      </w:r>
      <w:proofErr w:type="gramEnd"/>
      <w:r>
        <w:t xml:space="preserve"> Tool  for COVID-19 </w:t>
      </w:r>
    </w:p>
    <w:p w:rsidR="008043A7" w:rsidRDefault="008043A7" w:rsidP="008043A7"/>
    <w:p w:rsidR="6BA576AC" w:rsidRPr="00361EDD" w:rsidRDefault="6BA576AC" w:rsidP="00A06115">
      <w:pPr>
        <w:rPr>
          <w:sz w:val="24"/>
          <w:szCs w:val="24"/>
        </w:rPr>
      </w:pPr>
      <w:r w:rsidRPr="00361EDD">
        <w:rPr>
          <w:b/>
          <w:sz w:val="24"/>
          <w:szCs w:val="24"/>
        </w:rPr>
        <w:t>Purpose</w:t>
      </w:r>
      <w:r w:rsidRPr="00361EDD">
        <w:rPr>
          <w:sz w:val="24"/>
          <w:szCs w:val="24"/>
        </w:rPr>
        <w:t>:</w:t>
      </w:r>
    </w:p>
    <w:p w:rsidR="00116F7A" w:rsidRPr="00361EDD" w:rsidRDefault="6BA576AC" w:rsidP="008043A7">
      <w:pPr>
        <w:rPr>
          <w:sz w:val="24"/>
          <w:szCs w:val="24"/>
        </w:rPr>
      </w:pPr>
      <w:proofErr w:type="gramStart"/>
      <w:r w:rsidRPr="00361EDD">
        <w:rPr>
          <w:sz w:val="24"/>
          <w:szCs w:val="24"/>
        </w:rPr>
        <w:t>This  tool</w:t>
      </w:r>
      <w:proofErr w:type="gramEnd"/>
      <w:r w:rsidRPr="00361EDD">
        <w:rPr>
          <w:sz w:val="24"/>
          <w:szCs w:val="24"/>
        </w:rPr>
        <w:t xml:space="preserve"> is intended for use by the county AE staff in order to ascertain the status of the residential providers within their communities during the COVID-19 response.  One of the primary goals of this assessment is to provide </w:t>
      </w:r>
      <w:r w:rsidRPr="00361EDD">
        <w:rPr>
          <w:b/>
          <w:bCs/>
          <w:sz w:val="24"/>
          <w:szCs w:val="24"/>
        </w:rPr>
        <w:t xml:space="preserve">reassurance, leadership and stability </w:t>
      </w:r>
      <w:r w:rsidRPr="00361EDD">
        <w:rPr>
          <w:sz w:val="24"/>
          <w:szCs w:val="24"/>
        </w:rPr>
        <w:t xml:space="preserve">within the residential provider communities during these </w:t>
      </w:r>
      <w:r w:rsidR="00F43AA7" w:rsidRPr="00361EDD">
        <w:rPr>
          <w:sz w:val="24"/>
          <w:szCs w:val="24"/>
        </w:rPr>
        <w:t>the COVID-19 pandemic</w:t>
      </w:r>
      <w:r w:rsidRPr="00361EDD">
        <w:rPr>
          <w:sz w:val="24"/>
          <w:szCs w:val="24"/>
        </w:rPr>
        <w:t>. County programs are in a unique position to create y a safety net that serves and protects  vulnerable populations, especially individuals with ID</w:t>
      </w:r>
      <w:r w:rsidR="00F43AA7" w:rsidRPr="00361EDD">
        <w:rPr>
          <w:sz w:val="24"/>
          <w:szCs w:val="24"/>
        </w:rPr>
        <w:t>/</w:t>
      </w:r>
      <w:r w:rsidRPr="00361EDD">
        <w:rPr>
          <w:sz w:val="24"/>
          <w:szCs w:val="24"/>
        </w:rPr>
        <w:t>A and their families. We hope you find the guidance within this tool helpful.</w:t>
      </w:r>
    </w:p>
    <w:p w:rsidR="004D266D" w:rsidRPr="00361EDD" w:rsidRDefault="00C1410D" w:rsidP="008043A7">
      <w:pPr>
        <w:rPr>
          <w:sz w:val="24"/>
          <w:szCs w:val="24"/>
        </w:rPr>
      </w:pPr>
      <w:r w:rsidRPr="00361EDD">
        <w:rPr>
          <w:sz w:val="24"/>
          <w:szCs w:val="24"/>
          <w:lang/>
        </w:rPr>
        <w:t>This tool and process are unique to COVID-19 pandemic. It is not intended to be utilized within the typical county provider risk management process</w:t>
      </w:r>
      <w:r w:rsidRPr="00361EDD">
        <w:rPr>
          <w:sz w:val="24"/>
          <w:szCs w:val="24"/>
        </w:rPr>
        <w:t xml:space="preserve">,  or </w:t>
      </w:r>
      <w:r w:rsidR="009478D9" w:rsidRPr="00361EDD">
        <w:rPr>
          <w:sz w:val="24"/>
          <w:szCs w:val="24"/>
        </w:rPr>
        <w:t>n</w:t>
      </w:r>
      <w:r w:rsidRPr="00361EDD">
        <w:rPr>
          <w:sz w:val="24"/>
          <w:szCs w:val="24"/>
          <w:lang/>
        </w:rPr>
        <w:t>quality assurance and improvement oversight</w:t>
      </w:r>
    </w:p>
    <w:p w:rsidR="0076228E" w:rsidRPr="00361EDD" w:rsidRDefault="6BA576AC" w:rsidP="008043A7">
      <w:pPr>
        <w:rPr>
          <w:sz w:val="24"/>
          <w:szCs w:val="24"/>
        </w:rPr>
      </w:pPr>
      <w:r w:rsidRPr="00361EDD">
        <w:rPr>
          <w:sz w:val="24"/>
          <w:szCs w:val="24"/>
        </w:rPr>
        <w:t xml:space="preserve">The assessment can be conducted on an individual provider basis or as a network engagement activity. </w:t>
      </w:r>
      <w:r w:rsidRPr="00361EDD">
        <w:rPr>
          <w:b/>
          <w:bCs/>
          <w:sz w:val="24"/>
          <w:szCs w:val="24"/>
        </w:rPr>
        <w:t>The goal will be to engage with the residential providers on a weekly basis.</w:t>
      </w:r>
      <w:r w:rsidRPr="00361EDD">
        <w:rPr>
          <w:sz w:val="24"/>
          <w:szCs w:val="24"/>
        </w:rPr>
        <w:t xml:space="preserve"> We anticipate that counties will be able to identify those agencies who may present at a </w:t>
      </w:r>
      <w:r w:rsidRPr="00361EDD">
        <w:rPr>
          <w:sz w:val="24"/>
          <w:szCs w:val="24"/>
          <w:u w:val="single"/>
        </w:rPr>
        <w:t>higher risk</w:t>
      </w:r>
      <w:r w:rsidRPr="00361EDD">
        <w:rPr>
          <w:sz w:val="24"/>
          <w:szCs w:val="24"/>
        </w:rPr>
        <w:t xml:space="preserve"> due to the characteristics of the population they </w:t>
      </w:r>
      <w:proofErr w:type="gramStart"/>
      <w:r w:rsidRPr="00361EDD">
        <w:rPr>
          <w:sz w:val="24"/>
          <w:szCs w:val="24"/>
        </w:rPr>
        <w:t>serve,</w:t>
      </w:r>
      <w:proofErr w:type="gramEnd"/>
      <w:r w:rsidRPr="00361EDD">
        <w:rPr>
          <w:sz w:val="24"/>
          <w:szCs w:val="24"/>
        </w:rPr>
        <w:t xml:space="preserve"> business models, </w:t>
      </w:r>
      <w:r w:rsidR="00F43AA7" w:rsidRPr="00361EDD">
        <w:rPr>
          <w:sz w:val="24"/>
          <w:szCs w:val="24"/>
        </w:rPr>
        <w:t xml:space="preserve">recent licensing or programmatic citations, </w:t>
      </w:r>
      <w:r w:rsidRPr="00361EDD">
        <w:rPr>
          <w:sz w:val="24"/>
          <w:szCs w:val="24"/>
        </w:rPr>
        <w:t xml:space="preserve">numbers of people served, etc and prioritize these contacts. </w:t>
      </w:r>
      <w:r w:rsidR="00DA1105" w:rsidRPr="00361EDD">
        <w:rPr>
          <w:sz w:val="24"/>
          <w:szCs w:val="24"/>
          <w:lang/>
        </w:rPr>
        <w:t>Please include life sharing providers within this effort.</w:t>
      </w:r>
    </w:p>
    <w:p w:rsidR="00742034" w:rsidRPr="00361EDD" w:rsidRDefault="6BA576AC" w:rsidP="008043A7">
      <w:pPr>
        <w:rPr>
          <w:sz w:val="24"/>
          <w:szCs w:val="24"/>
        </w:rPr>
      </w:pPr>
      <w:r w:rsidRPr="00361EDD">
        <w:rPr>
          <w:sz w:val="24"/>
          <w:szCs w:val="24"/>
        </w:rPr>
        <w:t>In the event, there is an agency who is identified as needing additional support, ODP expects the county to engage with the regional ODP staff, who will remain in contact  with ODP senior management and the deputy secretary.  If emergency contingency plans are needed, ODP is committed to working with county agencies and providers in order to address these in a timely manner.</w:t>
      </w:r>
    </w:p>
    <w:p w:rsidR="00C07936" w:rsidRPr="00361EDD" w:rsidRDefault="00AC0B94" w:rsidP="002866AE">
      <w:pPr>
        <w:rPr>
          <w:sz w:val="24"/>
          <w:szCs w:val="24"/>
        </w:rPr>
      </w:pPr>
      <w:r w:rsidRPr="00361EDD">
        <w:rPr>
          <w:sz w:val="24"/>
          <w:szCs w:val="24"/>
          <w:lang/>
        </w:rPr>
        <w:t>This assessment is modeled from</w:t>
      </w:r>
      <w:r w:rsidR="009A46E6" w:rsidRPr="00361EDD">
        <w:rPr>
          <w:sz w:val="24"/>
          <w:szCs w:val="24"/>
        </w:rPr>
        <w:t xml:space="preserve"> one developed by the state </w:t>
      </w:r>
      <w:r w:rsidR="00F43AA7" w:rsidRPr="00361EDD">
        <w:rPr>
          <w:sz w:val="24"/>
          <w:szCs w:val="24"/>
        </w:rPr>
        <w:t>D</w:t>
      </w:r>
      <w:r w:rsidR="009A46E6" w:rsidRPr="00361EDD">
        <w:rPr>
          <w:sz w:val="24"/>
          <w:szCs w:val="24"/>
        </w:rPr>
        <w:t xml:space="preserve">epartment of </w:t>
      </w:r>
      <w:r w:rsidR="00F43AA7" w:rsidRPr="00361EDD">
        <w:rPr>
          <w:sz w:val="24"/>
          <w:szCs w:val="24"/>
        </w:rPr>
        <w:t>H</w:t>
      </w:r>
      <w:r w:rsidR="009A46E6" w:rsidRPr="00361EDD">
        <w:rPr>
          <w:sz w:val="24"/>
          <w:szCs w:val="24"/>
        </w:rPr>
        <w:t>ealth</w:t>
      </w:r>
      <w:r w:rsidR="00332327" w:rsidRPr="00361EDD">
        <w:rPr>
          <w:sz w:val="24"/>
          <w:szCs w:val="24"/>
        </w:rPr>
        <w:t xml:space="preserve"> referred to as</w:t>
      </w:r>
      <w:r w:rsidR="009A46E6" w:rsidRPr="00361EDD">
        <w:rPr>
          <w:sz w:val="24"/>
          <w:szCs w:val="24"/>
        </w:rPr>
        <w:t xml:space="preserve"> </w:t>
      </w:r>
      <w:r w:rsidR="00DA0180" w:rsidRPr="00361EDD">
        <w:rPr>
          <w:sz w:val="24"/>
          <w:szCs w:val="24"/>
        </w:rPr>
        <w:t xml:space="preserve"> </w:t>
      </w:r>
      <w:r w:rsidR="00017AA4" w:rsidRPr="00361EDD">
        <w:rPr>
          <w:sz w:val="24"/>
          <w:szCs w:val="24"/>
        </w:rPr>
        <w:t>“</w:t>
      </w:r>
      <w:r w:rsidR="00B51A24" w:rsidRPr="00361EDD">
        <w:rPr>
          <w:sz w:val="24"/>
          <w:szCs w:val="24"/>
        </w:rPr>
        <w:t>LTCF</w:t>
      </w:r>
      <w:r w:rsidR="00B105B1" w:rsidRPr="00361EDD">
        <w:rPr>
          <w:sz w:val="24"/>
          <w:szCs w:val="24"/>
        </w:rPr>
        <w:t xml:space="preserve"> Preparedness Assessment</w:t>
      </w:r>
      <w:r w:rsidR="004255BB" w:rsidRPr="00361EDD">
        <w:rPr>
          <w:sz w:val="24"/>
          <w:szCs w:val="24"/>
        </w:rPr>
        <w:t xml:space="preserve"> </w:t>
      </w:r>
      <w:r w:rsidR="001B61BF" w:rsidRPr="00361EDD">
        <w:rPr>
          <w:sz w:val="24"/>
          <w:szCs w:val="24"/>
          <w:lang/>
        </w:rPr>
        <w:t xml:space="preserve"> for C</w:t>
      </w:r>
      <w:r w:rsidR="001B61BF" w:rsidRPr="00361EDD">
        <w:rPr>
          <w:sz w:val="24"/>
          <w:szCs w:val="24"/>
        </w:rPr>
        <w:t>OVID</w:t>
      </w:r>
      <w:r w:rsidR="002866AE" w:rsidRPr="00361EDD">
        <w:rPr>
          <w:sz w:val="24"/>
          <w:szCs w:val="24"/>
        </w:rPr>
        <w:t>-</w:t>
      </w:r>
      <w:r w:rsidR="001B61BF" w:rsidRPr="00361EDD">
        <w:rPr>
          <w:sz w:val="24"/>
          <w:szCs w:val="24"/>
          <w:lang/>
        </w:rPr>
        <w:t xml:space="preserve"> 1</w:t>
      </w:r>
      <w:r w:rsidR="002866AE" w:rsidRPr="00361EDD">
        <w:rPr>
          <w:sz w:val="24"/>
          <w:szCs w:val="24"/>
        </w:rPr>
        <w:t xml:space="preserve">9 </w:t>
      </w:r>
      <w:r w:rsidR="00017AA4" w:rsidRPr="00361EDD">
        <w:rPr>
          <w:sz w:val="24"/>
          <w:szCs w:val="24"/>
        </w:rPr>
        <w:t>“</w:t>
      </w:r>
    </w:p>
    <w:p w:rsidR="00C07936" w:rsidRPr="00361EDD" w:rsidRDefault="00C07936" w:rsidP="00902FA1">
      <w:pPr>
        <w:pStyle w:val="Heading1"/>
        <w:rPr>
          <w:sz w:val="24"/>
          <w:szCs w:val="24"/>
        </w:rPr>
      </w:pPr>
    </w:p>
    <w:p w:rsidR="6BA576AC" w:rsidRPr="00361EDD" w:rsidRDefault="6BA576AC" w:rsidP="00A06115">
      <w:pPr>
        <w:rPr>
          <w:sz w:val="24"/>
          <w:szCs w:val="24"/>
        </w:rPr>
      </w:pPr>
    </w:p>
    <w:p w:rsidR="6BA576AC" w:rsidRPr="00361EDD" w:rsidRDefault="6BA576AC" w:rsidP="6BA576AC">
      <w:pPr>
        <w:rPr>
          <w:sz w:val="24"/>
          <w:szCs w:val="24"/>
        </w:rPr>
      </w:pPr>
    </w:p>
    <w:p w:rsidR="6BA576AC" w:rsidRPr="00361EDD" w:rsidRDefault="6BA576AC" w:rsidP="6BA576AC">
      <w:pPr>
        <w:rPr>
          <w:sz w:val="24"/>
          <w:szCs w:val="24"/>
        </w:rPr>
      </w:pPr>
    </w:p>
    <w:p w:rsidR="6BA576AC" w:rsidRDefault="6BA576AC" w:rsidP="6BA576AC"/>
    <w:p w:rsidR="6BA576AC" w:rsidRDefault="6BA576AC" w:rsidP="6BA576AC"/>
    <w:p w:rsidR="6BA576AC" w:rsidRDefault="6BA576AC" w:rsidP="6BA576AC"/>
    <w:p w:rsidR="00902FA1" w:rsidRDefault="6BA576AC" w:rsidP="00902FA1">
      <w:pPr>
        <w:pStyle w:val="Heading1"/>
      </w:pPr>
      <w:r>
        <w:lastRenderedPageBreak/>
        <w:t>Residential Provider Preparedness Assessment for COVID-19</w:t>
      </w:r>
    </w:p>
    <w:p w:rsidR="00902FA1" w:rsidRDefault="00902FA1" w:rsidP="00902FA1">
      <w:pPr>
        <w:rPr>
          <w:rFonts w:cstheme="minorHAnsi"/>
          <w:i/>
          <w:iCs/>
        </w:rPr>
      </w:pPr>
    </w:p>
    <w:tbl>
      <w:tblPr>
        <w:tblStyle w:val="TableGrid"/>
        <w:tblW w:w="10070" w:type="dxa"/>
        <w:tblLook w:val="04A0"/>
      </w:tblPr>
      <w:tblGrid>
        <w:gridCol w:w="5598"/>
        <w:gridCol w:w="704"/>
        <w:gridCol w:w="1296"/>
        <w:gridCol w:w="2472"/>
      </w:tblGrid>
      <w:tr w:rsidR="00902FA1" w:rsidRPr="00DF0584" w:rsidTr="009E735E">
        <w:trPr>
          <w:trHeight w:val="1295"/>
        </w:trPr>
        <w:tc>
          <w:tcPr>
            <w:tcW w:w="10070" w:type="dxa"/>
            <w:gridSpan w:val="4"/>
            <w:shd w:val="clear" w:color="auto" w:fill="auto"/>
          </w:tcPr>
          <w:p w:rsidR="00902FA1" w:rsidRPr="00DF0584" w:rsidRDefault="6BA576AC" w:rsidP="009E735E">
            <w:pPr>
              <w:contextualSpacing/>
              <w:rPr>
                <w:rFonts w:eastAsia="Times New Roman" w:cstheme="minorHAnsi"/>
                <w:b/>
              </w:rPr>
            </w:pPr>
            <w:r w:rsidRPr="6BA576AC">
              <w:rPr>
                <w:i/>
                <w:iCs/>
              </w:rPr>
              <w:t xml:space="preserve">We recommend the following assessment be conducted on a weekly basis to assist with risk mitigation for residential providers operating within the counties </w:t>
            </w:r>
            <w:proofErr w:type="gramStart"/>
            <w:r w:rsidRPr="6BA576AC">
              <w:rPr>
                <w:i/>
                <w:iCs/>
              </w:rPr>
              <w:t>and  completed</w:t>
            </w:r>
            <w:proofErr w:type="gramEnd"/>
            <w:r w:rsidRPr="6BA576AC">
              <w:rPr>
                <w:i/>
                <w:iCs/>
              </w:rPr>
              <w:t xml:space="preserve"> before cases of COVID-19 are identified in your agency  if possible. If cases are then identified, this information will be helpful to you and your team and will assist ODP with providing support.</w:t>
            </w:r>
          </w:p>
        </w:tc>
      </w:tr>
      <w:tr w:rsidR="009E735E" w:rsidRPr="00DF0584" w:rsidTr="009E735E">
        <w:trPr>
          <w:trHeight w:val="287"/>
        </w:trPr>
        <w:tc>
          <w:tcPr>
            <w:tcW w:w="5598" w:type="dxa"/>
            <w:shd w:val="clear" w:color="auto" w:fill="auto"/>
          </w:tcPr>
          <w:p w:rsidR="009E735E" w:rsidRPr="6BA576AC" w:rsidRDefault="009E735E" w:rsidP="00C87B67">
            <w:pPr>
              <w:contextualSpacing/>
              <w:rPr>
                <w:i/>
                <w:iCs/>
              </w:rPr>
            </w:pPr>
          </w:p>
        </w:tc>
        <w:tc>
          <w:tcPr>
            <w:tcW w:w="4472" w:type="dxa"/>
            <w:gridSpan w:val="3"/>
            <w:shd w:val="clear" w:color="auto" w:fill="auto"/>
          </w:tcPr>
          <w:p w:rsidR="009E735E" w:rsidRPr="6BA576AC" w:rsidRDefault="009E735E" w:rsidP="00361EDD">
            <w:pPr>
              <w:contextualSpacing/>
              <w:jc w:val="center"/>
              <w:rPr>
                <w:i/>
                <w:iCs/>
              </w:rPr>
            </w:pPr>
            <w:r w:rsidRPr="00DF0584">
              <w:rPr>
                <w:rFonts w:eastAsia="Times New Roman" w:cstheme="minorHAnsi"/>
                <w:b/>
              </w:rPr>
              <w:t>Notes/Areas for Improvement</w:t>
            </w:r>
          </w:p>
        </w:tc>
      </w:tr>
      <w:tr w:rsidR="009E735E" w:rsidRPr="00DF0584" w:rsidTr="009E735E">
        <w:trPr>
          <w:trHeight w:val="1887"/>
        </w:trPr>
        <w:tc>
          <w:tcPr>
            <w:tcW w:w="5598" w:type="dxa"/>
            <w:shd w:val="clear" w:color="auto" w:fill="auto"/>
          </w:tcPr>
          <w:p w:rsidR="009E735E" w:rsidRDefault="009E735E" w:rsidP="009E735E">
            <w:pPr>
              <w:contextualSpacing/>
              <w:rPr>
                <w:rFonts w:eastAsia="Times New Roman" w:cstheme="minorHAnsi"/>
                <w:bCs/>
              </w:rPr>
            </w:pPr>
            <w:r w:rsidRPr="00DF0584">
              <w:rPr>
                <w:rFonts w:eastAsia="Times New Roman" w:cstheme="minorHAnsi"/>
                <w:bCs/>
              </w:rPr>
              <w:t xml:space="preserve"> </w:t>
            </w:r>
            <w:r w:rsidRPr="00DF0584">
              <w:rPr>
                <w:rFonts w:eastAsia="Times New Roman" w:cstheme="minorHAnsi"/>
                <w:b/>
              </w:rPr>
              <w:t xml:space="preserve">Which of the following situations apply to the </w:t>
            </w:r>
            <w:r>
              <w:rPr>
                <w:rFonts w:eastAsia="Times New Roman" w:cstheme="minorHAnsi"/>
                <w:b/>
              </w:rPr>
              <w:t>agency</w:t>
            </w:r>
            <w:r w:rsidRPr="00DF0584">
              <w:rPr>
                <w:rFonts w:eastAsia="Times New Roman" w:cstheme="minorHAnsi"/>
                <w:b/>
              </w:rPr>
              <w:t>?</w:t>
            </w:r>
            <w:r>
              <w:rPr>
                <w:rFonts w:eastAsia="Times New Roman" w:cstheme="minorHAnsi"/>
                <w:b/>
              </w:rPr>
              <w:t xml:space="preserve"> (Select all that apply)</w:t>
            </w:r>
          </w:p>
          <w:p w:rsidR="009E735E" w:rsidRPr="009E735E" w:rsidRDefault="009E735E" w:rsidP="009E735E">
            <w:pPr>
              <w:pStyle w:val="ListParagraph"/>
              <w:numPr>
                <w:ilvl w:val="0"/>
                <w:numId w:val="9"/>
              </w:numPr>
              <w:rPr>
                <w:rFonts w:cstheme="minorHAnsi"/>
                <w:bCs/>
              </w:rPr>
            </w:pPr>
            <w:r w:rsidRPr="009E735E">
              <w:rPr>
                <w:rFonts w:cstheme="minorHAnsi"/>
                <w:bCs/>
              </w:rPr>
              <w:t>No cases of COVID-19 currently reported in their community</w:t>
            </w:r>
          </w:p>
          <w:p w:rsidR="009E735E" w:rsidRPr="009E735E" w:rsidRDefault="009E735E" w:rsidP="009E735E">
            <w:pPr>
              <w:pStyle w:val="ListParagraph"/>
              <w:numPr>
                <w:ilvl w:val="0"/>
                <w:numId w:val="9"/>
              </w:numPr>
              <w:rPr>
                <w:rFonts w:cstheme="minorHAnsi"/>
                <w:bCs/>
              </w:rPr>
            </w:pPr>
            <w:r w:rsidRPr="009E735E">
              <w:rPr>
                <w:rFonts w:cstheme="minorHAnsi"/>
                <w:bCs/>
              </w:rPr>
              <w:t>Cases reported in their community</w:t>
            </w:r>
          </w:p>
          <w:p w:rsidR="009E735E" w:rsidRPr="009E735E" w:rsidRDefault="009E735E" w:rsidP="009E735E">
            <w:pPr>
              <w:pStyle w:val="ListParagraph"/>
              <w:numPr>
                <w:ilvl w:val="0"/>
                <w:numId w:val="10"/>
              </w:numPr>
              <w:rPr>
                <w:rFonts w:cstheme="minorHAnsi"/>
                <w:bCs/>
              </w:rPr>
            </w:pPr>
            <w:r w:rsidRPr="009E735E">
              <w:rPr>
                <w:rFonts w:cstheme="minorHAnsi"/>
                <w:bCs/>
              </w:rPr>
              <w:t>Sustained transmission reported in their community</w:t>
            </w:r>
          </w:p>
          <w:p w:rsidR="009E735E" w:rsidRPr="009E735E" w:rsidRDefault="009E735E" w:rsidP="009E735E">
            <w:pPr>
              <w:pStyle w:val="ListParagraph"/>
              <w:numPr>
                <w:ilvl w:val="0"/>
                <w:numId w:val="10"/>
              </w:numPr>
              <w:rPr>
                <w:rFonts w:cstheme="minorHAnsi"/>
                <w:bCs/>
              </w:rPr>
            </w:pPr>
            <w:r w:rsidRPr="009E735E">
              <w:rPr>
                <w:rFonts w:cstheme="minorHAnsi"/>
                <w:bCs/>
              </w:rPr>
              <w:t>Cases identified in their agency (either among Staff or residents)</w:t>
            </w:r>
          </w:p>
          <w:p w:rsidR="009E735E" w:rsidRPr="009E735E" w:rsidRDefault="009E735E" w:rsidP="009E735E">
            <w:pPr>
              <w:pStyle w:val="ListParagraph"/>
              <w:numPr>
                <w:ilvl w:val="0"/>
                <w:numId w:val="10"/>
              </w:numPr>
              <w:rPr>
                <w:rFonts w:cstheme="minorHAnsi"/>
                <w:bCs/>
              </w:rPr>
            </w:pPr>
            <w:r w:rsidRPr="009E735E">
              <w:rPr>
                <w:rFonts w:cstheme="minorHAnsi"/>
                <w:bCs/>
                <w:lang/>
              </w:rPr>
              <w:t>If there are suspected or confirm case</w:t>
            </w:r>
            <w:r w:rsidRPr="009E735E">
              <w:rPr>
                <w:rFonts w:cstheme="minorHAnsi"/>
                <w:bCs/>
              </w:rPr>
              <w:t>s the</w:t>
            </w:r>
            <w:r w:rsidRPr="009E735E">
              <w:rPr>
                <w:rFonts w:cstheme="minorHAnsi"/>
                <w:bCs/>
                <w:lang/>
              </w:rPr>
              <w:t xml:space="preserve"> number of people with potential exposure</w:t>
            </w:r>
          </w:p>
        </w:tc>
        <w:tc>
          <w:tcPr>
            <w:tcW w:w="4472" w:type="dxa"/>
            <w:gridSpan w:val="3"/>
            <w:shd w:val="clear" w:color="auto" w:fill="auto"/>
          </w:tcPr>
          <w:p w:rsidR="009E735E" w:rsidRDefault="009E735E" w:rsidP="00C87B67">
            <w:pPr>
              <w:contextualSpacing/>
              <w:rPr>
                <w:rFonts w:eastAsia="Times New Roman" w:cstheme="minorHAnsi"/>
                <w:bCs/>
              </w:rPr>
            </w:pPr>
          </w:p>
        </w:tc>
      </w:tr>
      <w:tr w:rsidR="009E735E" w:rsidRPr="00DF0584" w:rsidTr="009E735E">
        <w:trPr>
          <w:trHeight w:val="2880"/>
        </w:trPr>
        <w:tc>
          <w:tcPr>
            <w:tcW w:w="5598" w:type="dxa"/>
            <w:shd w:val="clear" w:color="auto" w:fill="auto"/>
          </w:tcPr>
          <w:p w:rsidR="009E735E" w:rsidRDefault="009E735E" w:rsidP="00C87B67">
            <w:pPr>
              <w:contextualSpacing/>
              <w:rPr>
                <w:rFonts w:eastAsia="Times New Roman" w:cstheme="minorHAnsi"/>
                <w:b/>
              </w:rPr>
            </w:pPr>
          </w:p>
          <w:p w:rsidR="009E735E" w:rsidRPr="00DF0584" w:rsidRDefault="009E735E" w:rsidP="00C87B67">
            <w:pPr>
              <w:contextualSpacing/>
              <w:rPr>
                <w:rFonts w:eastAsia="Times New Roman" w:cstheme="minorHAnsi"/>
                <w:b/>
              </w:rPr>
            </w:pPr>
            <w:r w:rsidRPr="00DF0584">
              <w:rPr>
                <w:rFonts w:eastAsia="Times New Roman" w:cstheme="minorHAnsi"/>
                <w:b/>
              </w:rPr>
              <w:t>How many day</w:t>
            </w:r>
            <w:r>
              <w:rPr>
                <w:rFonts w:eastAsia="Times New Roman" w:cstheme="minorHAnsi"/>
                <w:b/>
              </w:rPr>
              <w:t>s</w:t>
            </w:r>
            <w:r w:rsidRPr="00DF0584">
              <w:rPr>
                <w:rFonts w:eastAsia="Times New Roman" w:cstheme="minorHAnsi"/>
                <w:b/>
              </w:rPr>
              <w:t xml:space="preserve"> supply does the </w:t>
            </w:r>
            <w:r>
              <w:rPr>
                <w:rFonts w:eastAsia="Times New Roman" w:cstheme="minorHAnsi"/>
                <w:b/>
              </w:rPr>
              <w:t>agency</w:t>
            </w:r>
            <w:r w:rsidRPr="00DF0584">
              <w:rPr>
                <w:rFonts w:eastAsia="Times New Roman" w:cstheme="minorHAnsi"/>
                <w:b/>
              </w:rPr>
              <w:t xml:space="preserve"> have of the following </w:t>
            </w:r>
            <w:proofErr w:type="spellStart"/>
            <w:r w:rsidRPr="00DF0584">
              <w:rPr>
                <w:rFonts w:eastAsia="Times New Roman" w:cstheme="minorHAnsi"/>
                <w:b/>
              </w:rPr>
              <w:t>PPE</w:t>
            </w:r>
            <w:proofErr w:type="spellEnd"/>
            <w:r w:rsidRPr="00DF0584">
              <w:rPr>
                <w:rFonts w:eastAsia="Times New Roman" w:cstheme="minorHAnsi"/>
                <w:b/>
              </w:rPr>
              <w:t xml:space="preserve"> and </w:t>
            </w:r>
            <w:r>
              <w:rPr>
                <w:rFonts w:eastAsia="Times New Roman" w:cstheme="minorHAnsi"/>
                <w:b/>
              </w:rPr>
              <w:t>alcohol-based hand sanitizer (</w:t>
            </w:r>
            <w:proofErr w:type="spellStart"/>
            <w:r>
              <w:rPr>
                <w:rFonts w:eastAsia="Times New Roman" w:cstheme="minorHAnsi"/>
                <w:b/>
              </w:rPr>
              <w:t>ABHS</w:t>
            </w:r>
            <w:proofErr w:type="spellEnd"/>
            <w:r>
              <w:rPr>
                <w:rFonts w:eastAsia="Times New Roman" w:cstheme="minorHAnsi"/>
                <w:b/>
              </w:rPr>
              <w:t>)</w:t>
            </w:r>
            <w:r w:rsidRPr="00DF0584">
              <w:rPr>
                <w:rFonts w:eastAsia="Times New Roman" w:cstheme="minorHAnsi"/>
                <w:b/>
              </w:rPr>
              <w:t>?</w:t>
            </w:r>
          </w:p>
          <w:p w:rsidR="009E735E" w:rsidRPr="00361EDD" w:rsidRDefault="009E735E" w:rsidP="00361EDD">
            <w:pPr>
              <w:pStyle w:val="ListParagraph"/>
              <w:numPr>
                <w:ilvl w:val="0"/>
                <w:numId w:val="12"/>
              </w:numPr>
              <w:ind w:left="720"/>
              <w:rPr>
                <w:rFonts w:cstheme="minorHAnsi"/>
                <w:bCs/>
              </w:rPr>
            </w:pPr>
            <w:r w:rsidRPr="00361EDD">
              <w:rPr>
                <w:rFonts w:cstheme="minorHAnsi"/>
                <w:bCs/>
              </w:rPr>
              <w:t>Facemasks:</w:t>
            </w:r>
          </w:p>
          <w:p w:rsidR="009E735E" w:rsidRPr="00361EDD" w:rsidRDefault="009E735E" w:rsidP="00361EDD">
            <w:pPr>
              <w:pStyle w:val="ListParagraph"/>
              <w:numPr>
                <w:ilvl w:val="0"/>
                <w:numId w:val="12"/>
              </w:numPr>
              <w:ind w:left="720"/>
              <w:rPr>
                <w:rFonts w:cstheme="minorHAnsi"/>
                <w:bCs/>
              </w:rPr>
            </w:pPr>
            <w:r w:rsidRPr="00361EDD">
              <w:rPr>
                <w:rFonts w:cstheme="minorHAnsi"/>
                <w:bCs/>
              </w:rPr>
              <w:t>N-95 or higher-level respirators:</w:t>
            </w:r>
          </w:p>
          <w:p w:rsidR="009E735E" w:rsidRPr="00361EDD" w:rsidRDefault="009E735E" w:rsidP="00361EDD">
            <w:pPr>
              <w:pStyle w:val="ListParagraph"/>
              <w:numPr>
                <w:ilvl w:val="0"/>
                <w:numId w:val="12"/>
              </w:numPr>
              <w:ind w:left="720"/>
              <w:rPr>
                <w:rFonts w:cstheme="minorHAnsi"/>
                <w:bCs/>
              </w:rPr>
            </w:pPr>
            <w:r w:rsidRPr="00361EDD">
              <w:rPr>
                <w:rFonts w:cstheme="minorHAnsi"/>
                <w:bCs/>
              </w:rPr>
              <w:t>Isolation gowns:</w:t>
            </w:r>
          </w:p>
          <w:p w:rsidR="009E735E" w:rsidRPr="00361EDD" w:rsidRDefault="009E735E" w:rsidP="00361EDD">
            <w:pPr>
              <w:pStyle w:val="ListParagraph"/>
              <w:numPr>
                <w:ilvl w:val="0"/>
                <w:numId w:val="12"/>
              </w:numPr>
              <w:ind w:left="720"/>
              <w:rPr>
                <w:rFonts w:cstheme="minorHAnsi"/>
                <w:bCs/>
              </w:rPr>
            </w:pPr>
            <w:r w:rsidRPr="00361EDD">
              <w:rPr>
                <w:rFonts w:cstheme="minorHAnsi"/>
                <w:bCs/>
              </w:rPr>
              <w:t>Eye protection:</w:t>
            </w:r>
          </w:p>
          <w:p w:rsidR="009E735E" w:rsidRPr="00361EDD" w:rsidRDefault="009E735E" w:rsidP="00361EDD">
            <w:pPr>
              <w:pStyle w:val="ListParagraph"/>
              <w:numPr>
                <w:ilvl w:val="0"/>
                <w:numId w:val="12"/>
              </w:numPr>
              <w:ind w:left="720"/>
              <w:rPr>
                <w:rFonts w:cstheme="minorHAnsi"/>
                <w:bCs/>
              </w:rPr>
            </w:pPr>
            <w:r w:rsidRPr="00361EDD">
              <w:rPr>
                <w:rFonts w:cstheme="minorHAnsi"/>
                <w:bCs/>
              </w:rPr>
              <w:t>Gloves:</w:t>
            </w:r>
          </w:p>
          <w:p w:rsidR="009E735E" w:rsidRPr="00361EDD" w:rsidRDefault="009E735E" w:rsidP="00361EDD">
            <w:pPr>
              <w:pStyle w:val="ListParagraph"/>
              <w:numPr>
                <w:ilvl w:val="0"/>
                <w:numId w:val="12"/>
              </w:numPr>
              <w:ind w:left="720"/>
              <w:rPr>
                <w:rFonts w:cstheme="minorHAnsi"/>
                <w:bCs/>
              </w:rPr>
            </w:pPr>
            <w:proofErr w:type="spellStart"/>
            <w:r w:rsidRPr="00361EDD">
              <w:rPr>
                <w:rFonts w:cstheme="minorHAnsi"/>
                <w:bCs/>
              </w:rPr>
              <w:t>ABHS</w:t>
            </w:r>
            <w:proofErr w:type="spellEnd"/>
            <w:r w:rsidRPr="00361EDD">
              <w:rPr>
                <w:rFonts w:cstheme="minorHAnsi"/>
                <w:bCs/>
              </w:rPr>
              <w:t>:</w:t>
            </w:r>
          </w:p>
          <w:p w:rsidR="009E735E" w:rsidRPr="00DF0584" w:rsidRDefault="009E735E" w:rsidP="00C87B67">
            <w:pPr>
              <w:contextualSpacing/>
              <w:rPr>
                <w:rFonts w:eastAsia="Times New Roman" w:cstheme="minorHAnsi"/>
                <w:bCs/>
              </w:rPr>
            </w:pPr>
          </w:p>
        </w:tc>
        <w:tc>
          <w:tcPr>
            <w:tcW w:w="4472" w:type="dxa"/>
            <w:gridSpan w:val="3"/>
            <w:shd w:val="clear" w:color="auto" w:fill="auto"/>
          </w:tcPr>
          <w:p w:rsidR="009E735E" w:rsidRDefault="009E735E" w:rsidP="00C87B67">
            <w:pPr>
              <w:contextualSpacing/>
              <w:rPr>
                <w:rFonts w:eastAsia="Times New Roman" w:cstheme="minorHAnsi"/>
                <w:bCs/>
              </w:rPr>
            </w:pPr>
          </w:p>
        </w:tc>
      </w:tr>
      <w:tr w:rsidR="009E735E" w:rsidRPr="00DF0584" w:rsidTr="009E735E">
        <w:trPr>
          <w:trHeight w:val="3591"/>
        </w:trPr>
        <w:tc>
          <w:tcPr>
            <w:tcW w:w="5598" w:type="dxa"/>
            <w:shd w:val="clear" w:color="auto" w:fill="auto"/>
          </w:tcPr>
          <w:p w:rsidR="009E735E" w:rsidRPr="009E735E" w:rsidRDefault="009E735E" w:rsidP="00C87B67">
            <w:pPr>
              <w:contextualSpacing/>
              <w:rPr>
                <w:rFonts w:eastAsia="Times New Roman" w:cstheme="minorHAnsi"/>
                <w:b/>
                <w:bCs/>
              </w:rPr>
            </w:pPr>
            <w:r w:rsidRPr="009E735E">
              <w:rPr>
                <w:rFonts w:eastAsia="Times New Roman" w:cstheme="minorHAnsi"/>
                <w:b/>
                <w:bCs/>
              </w:rPr>
              <w:t xml:space="preserve">Please describe any emergency or </w:t>
            </w:r>
            <w:proofErr w:type="gramStart"/>
            <w:r w:rsidRPr="009E735E">
              <w:rPr>
                <w:rFonts w:eastAsia="Times New Roman" w:cstheme="minorHAnsi"/>
                <w:b/>
                <w:bCs/>
              </w:rPr>
              <w:t>contingency  plans</w:t>
            </w:r>
            <w:proofErr w:type="gramEnd"/>
            <w:r w:rsidRPr="009E735E">
              <w:rPr>
                <w:rFonts w:eastAsia="Times New Roman" w:cstheme="minorHAnsi"/>
                <w:b/>
                <w:bCs/>
              </w:rPr>
              <w:t xml:space="preserve"> for ill residents and/or staff in the event of COVID-19 cases in the agency?</w:t>
            </w:r>
          </w:p>
          <w:p w:rsidR="009E735E" w:rsidRPr="009E735E" w:rsidRDefault="009E735E" w:rsidP="009E735E">
            <w:pPr>
              <w:pStyle w:val="ListParagraph"/>
              <w:numPr>
                <w:ilvl w:val="0"/>
                <w:numId w:val="8"/>
              </w:numPr>
              <w:rPr>
                <w:rFonts w:asciiTheme="minorHAnsi" w:hAnsiTheme="minorHAnsi" w:cstheme="minorHAnsi"/>
                <w:b/>
                <w:sz w:val="22"/>
                <w:szCs w:val="22"/>
              </w:rPr>
            </w:pPr>
            <w:r w:rsidRPr="009E735E">
              <w:rPr>
                <w:rFonts w:asciiTheme="minorHAnsi" w:hAnsiTheme="minorHAnsi" w:cstheme="minorHAnsi"/>
                <w:b/>
                <w:sz w:val="22"/>
                <w:szCs w:val="22"/>
              </w:rPr>
              <w:t xml:space="preserve">Does the agency have a method to ensure </w:t>
            </w:r>
            <w:proofErr w:type="gramStart"/>
            <w:r w:rsidRPr="009E735E">
              <w:rPr>
                <w:rFonts w:asciiTheme="minorHAnsi" w:hAnsiTheme="minorHAnsi" w:cstheme="minorHAnsi"/>
                <w:b/>
                <w:sz w:val="22"/>
                <w:szCs w:val="22"/>
              </w:rPr>
              <w:t>that  individuals</w:t>
            </w:r>
            <w:proofErr w:type="gramEnd"/>
            <w:r w:rsidRPr="009E735E">
              <w:rPr>
                <w:rFonts w:asciiTheme="minorHAnsi" w:hAnsiTheme="minorHAnsi" w:cstheme="minorHAnsi"/>
                <w:b/>
                <w:sz w:val="22"/>
                <w:szCs w:val="22"/>
              </w:rPr>
              <w:t xml:space="preserve"> information regarding health and safety is readily available to transport with the individual in the event of an emergency? </w:t>
            </w:r>
          </w:p>
          <w:p w:rsidR="009E735E" w:rsidRPr="009E735E" w:rsidRDefault="009E735E" w:rsidP="009E735E">
            <w:pPr>
              <w:pStyle w:val="ListParagraph"/>
              <w:numPr>
                <w:ilvl w:val="0"/>
                <w:numId w:val="8"/>
              </w:numPr>
              <w:rPr>
                <w:rFonts w:asciiTheme="minorHAnsi" w:hAnsiTheme="minorHAnsi" w:cstheme="minorHAnsi"/>
                <w:b/>
                <w:sz w:val="22"/>
                <w:szCs w:val="22"/>
                <w:lang/>
              </w:rPr>
            </w:pPr>
            <w:r w:rsidRPr="009E735E">
              <w:rPr>
                <w:rFonts w:asciiTheme="minorHAnsi" w:hAnsiTheme="minorHAnsi" w:cstheme="minorHAnsi"/>
                <w:b/>
                <w:sz w:val="22"/>
                <w:szCs w:val="22"/>
                <w:lang/>
              </w:rPr>
              <w:t>There is a cleaning and sanitation protocol in place</w:t>
            </w:r>
          </w:p>
          <w:p w:rsidR="009E735E" w:rsidRPr="009E735E" w:rsidRDefault="009E735E" w:rsidP="009E735E">
            <w:pPr>
              <w:pStyle w:val="ListParagraph"/>
              <w:numPr>
                <w:ilvl w:val="0"/>
                <w:numId w:val="8"/>
              </w:numPr>
              <w:rPr>
                <w:rFonts w:asciiTheme="minorHAnsi" w:hAnsiTheme="minorHAnsi" w:cstheme="minorHAnsi"/>
                <w:b/>
                <w:sz w:val="22"/>
                <w:szCs w:val="22"/>
              </w:rPr>
            </w:pPr>
            <w:r w:rsidRPr="009E735E">
              <w:rPr>
                <w:rFonts w:asciiTheme="minorHAnsi" w:hAnsiTheme="minorHAnsi" w:cstheme="minorHAnsi"/>
                <w:b/>
                <w:sz w:val="22"/>
                <w:szCs w:val="22"/>
                <w:lang/>
              </w:rPr>
              <w:t>There is a process for ongoing regular communication with staff individuals and families especially if there’s a suspected or confirm case and if we location becomes necessary</w:t>
            </w:r>
          </w:p>
          <w:p w:rsidR="009E735E" w:rsidRDefault="009E735E" w:rsidP="009E735E">
            <w:pPr>
              <w:contextualSpacing/>
              <w:rPr>
                <w:rFonts w:eastAsia="Times New Roman" w:cstheme="minorHAnsi"/>
                <w:b/>
              </w:rPr>
            </w:pPr>
          </w:p>
          <w:p w:rsidR="00361EDD" w:rsidRPr="009E735E" w:rsidRDefault="00361EDD" w:rsidP="009E735E">
            <w:pPr>
              <w:contextualSpacing/>
              <w:rPr>
                <w:rFonts w:eastAsia="Times New Roman" w:cstheme="minorHAnsi"/>
                <w:b/>
              </w:rPr>
            </w:pPr>
          </w:p>
        </w:tc>
        <w:tc>
          <w:tcPr>
            <w:tcW w:w="4472" w:type="dxa"/>
            <w:gridSpan w:val="3"/>
            <w:shd w:val="clear" w:color="auto" w:fill="auto"/>
          </w:tcPr>
          <w:p w:rsidR="009E735E" w:rsidRDefault="009E735E" w:rsidP="00C87B67">
            <w:pPr>
              <w:contextualSpacing/>
              <w:rPr>
                <w:rFonts w:eastAsia="Times New Roman" w:cstheme="minorHAnsi"/>
                <w:bCs/>
              </w:rPr>
            </w:pPr>
          </w:p>
        </w:tc>
      </w:tr>
      <w:tr w:rsidR="00902FA1" w:rsidRPr="00DF0584" w:rsidTr="00C87B67">
        <w:tc>
          <w:tcPr>
            <w:tcW w:w="10070" w:type="dxa"/>
            <w:gridSpan w:val="4"/>
            <w:shd w:val="clear" w:color="auto" w:fill="D9D9D9" w:themeFill="background1" w:themeFillShade="D9"/>
          </w:tcPr>
          <w:p w:rsidR="009E735E" w:rsidRPr="00DF0584" w:rsidRDefault="009E735E" w:rsidP="00C87B67">
            <w:pPr>
              <w:spacing w:line="360" w:lineRule="auto"/>
              <w:contextualSpacing/>
              <w:rPr>
                <w:rFonts w:eastAsia="Times New Roman" w:cstheme="minorHAnsi"/>
                <w:b/>
              </w:rPr>
            </w:pPr>
          </w:p>
        </w:tc>
      </w:tr>
      <w:tr w:rsidR="00902FA1" w:rsidRPr="00DF0584" w:rsidTr="00C87B67">
        <w:trPr>
          <w:trHeight w:val="593"/>
        </w:trPr>
        <w:tc>
          <w:tcPr>
            <w:tcW w:w="6302" w:type="dxa"/>
            <w:gridSpan w:val="2"/>
            <w:shd w:val="clear" w:color="auto" w:fill="auto"/>
          </w:tcPr>
          <w:p w:rsidR="00902FA1" w:rsidRPr="00DF0584" w:rsidRDefault="00902FA1" w:rsidP="00C87B67">
            <w:pPr>
              <w:spacing w:line="360" w:lineRule="auto"/>
              <w:contextualSpacing/>
              <w:rPr>
                <w:rFonts w:eastAsia="Times New Roman" w:cstheme="minorHAnsi"/>
                <w:b/>
              </w:rPr>
            </w:pPr>
            <w:r w:rsidRPr="00DF0584">
              <w:rPr>
                <w:rFonts w:eastAsia="Times New Roman" w:cstheme="minorHAnsi"/>
                <w:b/>
              </w:rPr>
              <w:t>Elements to be assessed</w:t>
            </w:r>
          </w:p>
        </w:tc>
        <w:tc>
          <w:tcPr>
            <w:tcW w:w="1296" w:type="dxa"/>
            <w:shd w:val="clear" w:color="auto" w:fill="auto"/>
          </w:tcPr>
          <w:p w:rsidR="00902FA1" w:rsidRPr="00DF0584" w:rsidRDefault="00902FA1" w:rsidP="00361EDD">
            <w:pPr>
              <w:spacing w:line="360" w:lineRule="auto"/>
              <w:contextualSpacing/>
              <w:jc w:val="center"/>
              <w:rPr>
                <w:rFonts w:eastAsia="Times New Roman" w:cstheme="minorHAnsi"/>
                <w:b/>
              </w:rPr>
            </w:pPr>
            <w:r w:rsidRPr="00DF0584">
              <w:rPr>
                <w:rFonts w:eastAsia="Times New Roman" w:cstheme="minorHAnsi"/>
                <w:b/>
              </w:rPr>
              <w:t>Assessment</w:t>
            </w:r>
          </w:p>
        </w:tc>
        <w:tc>
          <w:tcPr>
            <w:tcW w:w="2472" w:type="dxa"/>
            <w:shd w:val="clear" w:color="auto" w:fill="auto"/>
          </w:tcPr>
          <w:p w:rsidR="00902FA1" w:rsidRPr="00DF0584" w:rsidRDefault="00902FA1" w:rsidP="00361EDD">
            <w:pPr>
              <w:pStyle w:val="NoSpacing"/>
              <w:jc w:val="center"/>
              <w:rPr>
                <w:b/>
                <w:bCs/>
              </w:rPr>
            </w:pPr>
            <w:r w:rsidRPr="00DF0584">
              <w:rPr>
                <w:rFonts w:eastAsia="Times New Roman" w:cstheme="minorHAnsi"/>
                <w:b/>
              </w:rPr>
              <w:t>Notes/Areas for Improvement</w:t>
            </w:r>
          </w:p>
        </w:tc>
      </w:tr>
      <w:tr w:rsidR="00902FA1" w:rsidRPr="00DF0584" w:rsidTr="00C87B67">
        <w:trPr>
          <w:trHeight w:val="593"/>
        </w:trPr>
        <w:tc>
          <w:tcPr>
            <w:tcW w:w="6302" w:type="dxa"/>
            <w:gridSpan w:val="2"/>
            <w:shd w:val="clear" w:color="auto" w:fill="auto"/>
          </w:tcPr>
          <w:p w:rsidR="00902FA1" w:rsidRPr="00DF0584" w:rsidRDefault="003F6330" w:rsidP="00C87B67">
            <w:pPr>
              <w:contextualSpacing/>
              <w:rPr>
                <w:rFonts w:eastAsia="Times New Roman" w:cstheme="minorHAnsi"/>
                <w:bCs/>
              </w:rPr>
            </w:pPr>
            <w:r>
              <w:rPr>
                <w:rFonts w:eastAsia="Times New Roman" w:cstheme="minorHAnsi"/>
                <w:bCs/>
              </w:rPr>
              <w:t>Agency</w:t>
            </w:r>
            <w:r w:rsidR="00902FA1" w:rsidRPr="00DF0584">
              <w:rPr>
                <w:rFonts w:eastAsia="Times New Roman" w:cstheme="minorHAnsi"/>
                <w:bCs/>
              </w:rPr>
              <w:t xml:space="preserve"> restricts all </w:t>
            </w:r>
            <w:proofErr w:type="gramStart"/>
            <w:r w:rsidR="00902FA1" w:rsidRPr="00DF0584">
              <w:rPr>
                <w:rFonts w:eastAsia="Times New Roman" w:cstheme="minorHAnsi"/>
                <w:bCs/>
              </w:rPr>
              <w:t>visitation</w:t>
            </w:r>
            <w:proofErr w:type="gramEnd"/>
            <w:r w:rsidR="00902FA1" w:rsidRPr="00DF0584">
              <w:rPr>
                <w:rFonts w:eastAsia="Times New Roman" w:cstheme="minorHAnsi"/>
                <w:bCs/>
              </w:rPr>
              <w:t xml:space="preserve"> except certain compassionate care situations, such as end of life situations.</w:t>
            </w:r>
          </w:p>
          <w:p w:rsidR="00902FA1" w:rsidRPr="00DF0584" w:rsidRDefault="00902FA1" w:rsidP="00A06115">
            <w:pPr>
              <w:contextualSpacing/>
              <w:rPr>
                <w:rFonts w:cstheme="minorHAnsi"/>
                <w:bCs/>
              </w:rPr>
            </w:pPr>
            <w:r w:rsidRPr="00DF0584">
              <w:rPr>
                <w:rFonts w:eastAsia="Times New Roman" w:cstheme="minorHAnsi"/>
                <w:bCs/>
              </w:rPr>
              <w:t xml:space="preserve">Decisions about visitation during an end life situation </w:t>
            </w:r>
            <w:r>
              <w:rPr>
                <w:rFonts w:eastAsia="Times New Roman" w:cstheme="minorHAnsi"/>
                <w:bCs/>
              </w:rPr>
              <w:t>are</w:t>
            </w:r>
            <w:r w:rsidRPr="00DF0584">
              <w:rPr>
                <w:rFonts w:eastAsia="Times New Roman" w:cstheme="minorHAnsi"/>
                <w:bCs/>
              </w:rPr>
              <w:t xml:space="preserve"> made on a case by case basis: </w:t>
            </w:r>
            <w:r w:rsidRPr="00DF0584">
              <w:rPr>
                <w:rFonts w:cstheme="minorHAnsi"/>
                <w:bCs/>
              </w:rPr>
              <w:t>Potential visitors are screened prior to entry for fever or respiratory symptoms. Those with symptoms are not permitted to enter the facility.</w:t>
            </w:r>
          </w:p>
          <w:p w:rsidR="00902FA1" w:rsidRPr="00A06115" w:rsidRDefault="00902FA1" w:rsidP="00902FA1">
            <w:pPr>
              <w:pStyle w:val="ListParagraph"/>
              <w:numPr>
                <w:ilvl w:val="0"/>
                <w:numId w:val="5"/>
              </w:numPr>
              <w:rPr>
                <w:rFonts w:cstheme="minorHAnsi"/>
                <w:bCs/>
                <w:sz w:val="22"/>
                <w:szCs w:val="22"/>
              </w:rPr>
            </w:pPr>
            <w:r w:rsidRPr="00DF0584">
              <w:rPr>
                <w:rFonts w:asciiTheme="minorHAnsi" w:hAnsiTheme="minorHAnsi" w:cstheme="minorHAnsi"/>
                <w:bCs/>
                <w:sz w:val="22"/>
                <w:szCs w:val="22"/>
              </w:rPr>
              <w:t>Visitors that are permitted</w:t>
            </w:r>
            <w:r>
              <w:rPr>
                <w:rFonts w:asciiTheme="minorHAnsi" w:hAnsiTheme="minorHAnsi" w:cstheme="minorHAnsi"/>
                <w:bCs/>
                <w:sz w:val="22"/>
                <w:szCs w:val="22"/>
              </w:rPr>
              <w:t xml:space="preserve"> </w:t>
            </w:r>
            <w:proofErr w:type="gramStart"/>
            <w:r>
              <w:rPr>
                <w:rFonts w:asciiTheme="minorHAnsi" w:hAnsiTheme="minorHAnsi" w:cstheme="minorHAnsi"/>
                <w:bCs/>
                <w:sz w:val="22"/>
                <w:szCs w:val="22"/>
              </w:rPr>
              <w:t>inside</w:t>
            </w:r>
            <w:r w:rsidRPr="00DF0584">
              <w:rPr>
                <w:rFonts w:asciiTheme="minorHAnsi" w:hAnsiTheme="minorHAnsi" w:cstheme="minorHAnsi"/>
                <w:bCs/>
                <w:sz w:val="22"/>
                <w:szCs w:val="22"/>
              </w:rPr>
              <w:t>,</w:t>
            </w:r>
            <w:proofErr w:type="gramEnd"/>
            <w:r w:rsidRPr="00DF0584">
              <w:rPr>
                <w:rFonts w:asciiTheme="minorHAnsi" w:hAnsiTheme="minorHAnsi" w:cstheme="minorHAnsi"/>
                <w:bCs/>
                <w:sz w:val="22"/>
                <w:szCs w:val="22"/>
              </w:rPr>
              <w:t xml:space="preserve"> must wear a facemask while in the building and restrict their visit to the resident’s room or other location designated by the facility.  They </w:t>
            </w:r>
            <w:r>
              <w:rPr>
                <w:rFonts w:asciiTheme="minorHAnsi" w:hAnsiTheme="minorHAnsi" w:cstheme="minorHAnsi"/>
                <w:bCs/>
                <w:sz w:val="22"/>
                <w:szCs w:val="22"/>
              </w:rPr>
              <w:t>are also</w:t>
            </w:r>
            <w:r w:rsidRPr="00DF0584">
              <w:rPr>
                <w:rFonts w:asciiTheme="minorHAnsi" w:hAnsiTheme="minorHAnsi" w:cstheme="minorHAnsi"/>
                <w:bCs/>
                <w:sz w:val="22"/>
                <w:szCs w:val="22"/>
              </w:rPr>
              <w:t xml:space="preserve"> reminded to frequently perform hand hygiene.</w:t>
            </w:r>
          </w:p>
          <w:p w:rsidR="00057CE2" w:rsidRPr="00DF0584" w:rsidRDefault="00251831" w:rsidP="00902FA1">
            <w:pPr>
              <w:pStyle w:val="ListParagraph"/>
              <w:numPr>
                <w:ilvl w:val="0"/>
                <w:numId w:val="5"/>
              </w:numPr>
              <w:rPr>
                <w:rFonts w:cstheme="minorHAnsi"/>
                <w:bCs/>
                <w:sz w:val="22"/>
                <w:szCs w:val="22"/>
              </w:rPr>
            </w:pPr>
            <w:r>
              <w:rPr>
                <w:rFonts w:asciiTheme="minorHAnsi" w:hAnsiTheme="minorHAnsi" w:cstheme="minorHAnsi"/>
                <w:bCs/>
                <w:sz w:val="22"/>
                <w:szCs w:val="22"/>
                <w:lang/>
              </w:rPr>
              <w:t>Agency restricts visitors unless medically necessary or within protective services and licensing regulations</w:t>
            </w:r>
          </w:p>
        </w:tc>
        <w:tc>
          <w:tcPr>
            <w:tcW w:w="1296" w:type="dxa"/>
            <w:shd w:val="clear" w:color="auto" w:fill="auto"/>
          </w:tcPr>
          <w:p w:rsidR="00902FA1" w:rsidRPr="00DF0584" w:rsidRDefault="00902FA1" w:rsidP="00C87B67">
            <w:pPr>
              <w:spacing w:line="360" w:lineRule="auto"/>
              <w:contextualSpacing/>
              <w:rPr>
                <w:rFonts w:eastAsia="Times New Roman" w:cstheme="minorHAnsi"/>
                <w:b/>
              </w:rPr>
            </w:pPr>
          </w:p>
        </w:tc>
        <w:tc>
          <w:tcPr>
            <w:tcW w:w="2472" w:type="dxa"/>
            <w:shd w:val="clear" w:color="auto" w:fill="auto"/>
          </w:tcPr>
          <w:p w:rsidR="00902FA1" w:rsidRPr="00DF0584" w:rsidRDefault="00902FA1" w:rsidP="00C87B67">
            <w:pPr>
              <w:pStyle w:val="NoSpacing"/>
              <w:rPr>
                <w:rFonts w:eastAsia="Times New Roman" w:cstheme="minorHAnsi"/>
                <w:b/>
              </w:rPr>
            </w:pPr>
          </w:p>
        </w:tc>
      </w:tr>
      <w:tr w:rsidR="00902FA1" w:rsidRPr="00DF0584" w:rsidTr="00C87B67">
        <w:tc>
          <w:tcPr>
            <w:tcW w:w="6302" w:type="dxa"/>
            <w:gridSpan w:val="2"/>
            <w:shd w:val="clear" w:color="auto" w:fill="auto"/>
          </w:tcPr>
          <w:p w:rsidR="00902FA1" w:rsidRPr="00DF0584" w:rsidRDefault="003D7550" w:rsidP="00C87B67">
            <w:pPr>
              <w:contextualSpacing/>
              <w:rPr>
                <w:rFonts w:eastAsia="Times New Roman" w:cstheme="minorHAnsi"/>
                <w:bCs/>
              </w:rPr>
            </w:pPr>
            <w:r>
              <w:rPr>
                <w:rFonts w:eastAsia="Times New Roman" w:cstheme="minorHAnsi"/>
                <w:bCs/>
              </w:rPr>
              <w:t>Agency</w:t>
            </w:r>
            <w:r w:rsidR="00902FA1" w:rsidRPr="00DF0584">
              <w:rPr>
                <w:rFonts w:eastAsia="Times New Roman" w:cstheme="minorHAnsi"/>
                <w:bCs/>
              </w:rPr>
              <w:t xml:space="preserve"> has sent a communication (e.g., letter, email) to families advising them that no visitors will be allowed in the facility except for certain compassionate care situations, such as end of life situations, and that alternative methods for visitation (e.g., video conferencing) will be facilitated by the </w:t>
            </w:r>
            <w:r w:rsidR="00844002">
              <w:rPr>
                <w:rFonts w:eastAsia="Times New Roman" w:cstheme="minorHAnsi"/>
                <w:bCs/>
              </w:rPr>
              <w:t>agency</w:t>
            </w:r>
            <w:r w:rsidR="00902FA1" w:rsidRPr="00DF0584">
              <w:rPr>
                <w:rFonts w:eastAsia="Times New Roman" w:cstheme="minorHAnsi"/>
                <w:bCs/>
              </w:rPr>
              <w:t xml:space="preserve">. </w:t>
            </w:r>
          </w:p>
        </w:tc>
        <w:tc>
          <w:tcPr>
            <w:tcW w:w="1296" w:type="dxa"/>
            <w:shd w:val="clear" w:color="auto" w:fill="auto"/>
          </w:tcPr>
          <w:p w:rsidR="00902FA1" w:rsidRPr="00DF0584" w:rsidRDefault="00902FA1" w:rsidP="00C87B67">
            <w:pPr>
              <w:contextualSpacing/>
              <w:rPr>
                <w:rFonts w:eastAsia="Times New Roman" w:cstheme="minorHAnsi"/>
                <w:b/>
              </w:rPr>
            </w:pPr>
          </w:p>
        </w:tc>
        <w:tc>
          <w:tcPr>
            <w:tcW w:w="2472" w:type="dxa"/>
            <w:shd w:val="clear" w:color="auto" w:fill="auto"/>
          </w:tcPr>
          <w:p w:rsidR="00902FA1" w:rsidRPr="00DF0584" w:rsidRDefault="00902FA1" w:rsidP="00C87B67">
            <w:pPr>
              <w:contextualSpacing/>
              <w:rPr>
                <w:rFonts w:eastAsia="Times New Roman" w:cstheme="minorHAnsi"/>
                <w:b/>
              </w:rPr>
            </w:pPr>
          </w:p>
        </w:tc>
      </w:tr>
      <w:tr w:rsidR="00902FA1" w:rsidRPr="00DF0584" w:rsidTr="00C87B67">
        <w:tc>
          <w:tcPr>
            <w:tcW w:w="6302" w:type="dxa"/>
            <w:gridSpan w:val="2"/>
            <w:shd w:val="clear" w:color="auto" w:fill="auto"/>
          </w:tcPr>
          <w:p w:rsidR="00902FA1" w:rsidRPr="00DF0584" w:rsidRDefault="00902FA1" w:rsidP="00C87B67">
            <w:pPr>
              <w:contextualSpacing/>
              <w:rPr>
                <w:rFonts w:eastAsia="Times New Roman" w:cstheme="minorHAnsi"/>
                <w:bCs/>
              </w:rPr>
            </w:pPr>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902FA1" w:rsidRPr="00DF0584" w:rsidTr="00C87B67">
        <w:tc>
          <w:tcPr>
            <w:tcW w:w="6302" w:type="dxa"/>
            <w:gridSpan w:val="2"/>
            <w:shd w:val="clear" w:color="auto" w:fill="auto"/>
          </w:tcPr>
          <w:p w:rsidR="00902FA1" w:rsidRPr="00DF0584" w:rsidRDefault="00902FA1" w:rsidP="00C87B67">
            <w:pPr>
              <w:contextualSpacing/>
              <w:rPr>
                <w:rFonts w:eastAsia="Times New Roman" w:cstheme="minorHAnsi"/>
                <w:bCs/>
              </w:rPr>
            </w:pPr>
            <w:r w:rsidRPr="00DF0584">
              <w:rPr>
                <w:rFonts w:eastAsia="Times New Roman" w:cstheme="minorHAnsi"/>
                <w:bCs/>
              </w:rPr>
              <w:t>Facility has posted signs at entrances to the facility advising that no visitors may enter the facility.</w:t>
            </w:r>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902FA1" w:rsidRPr="00DF0584" w:rsidTr="00C87B67">
        <w:tc>
          <w:tcPr>
            <w:tcW w:w="10070" w:type="dxa"/>
            <w:gridSpan w:val="4"/>
            <w:shd w:val="clear" w:color="auto" w:fill="D9D9D9" w:themeFill="background1" w:themeFillShade="D9"/>
          </w:tcPr>
          <w:p w:rsidR="00902FA1" w:rsidRPr="00DF0584" w:rsidRDefault="00902FA1" w:rsidP="00C87B67">
            <w:pPr>
              <w:pStyle w:val="ListParagraph"/>
              <w:spacing w:after="160" w:line="259" w:lineRule="auto"/>
              <w:ind w:left="0"/>
              <w:rPr>
                <w:rFonts w:cstheme="minorHAnsi"/>
                <w:b/>
                <w:bCs/>
                <w:sz w:val="22"/>
                <w:szCs w:val="22"/>
              </w:rPr>
            </w:pPr>
            <w:r w:rsidRPr="00DF0584">
              <w:rPr>
                <w:rFonts w:asciiTheme="minorHAnsi" w:hAnsiTheme="minorHAnsi" w:cstheme="minorHAnsi"/>
                <w:b/>
                <w:bCs/>
                <w:sz w:val="22"/>
                <w:szCs w:val="22"/>
              </w:rPr>
              <w:t xml:space="preserve">Education, monitoring, and screening of </w:t>
            </w:r>
            <w:r w:rsidR="00CD2127">
              <w:rPr>
                <w:rFonts w:asciiTheme="minorHAnsi" w:hAnsiTheme="minorHAnsi" w:cstheme="minorHAnsi"/>
                <w:b/>
                <w:bCs/>
                <w:sz w:val="22"/>
                <w:szCs w:val="22"/>
              </w:rPr>
              <w:t>staff</w:t>
            </w:r>
          </w:p>
        </w:tc>
      </w:tr>
      <w:tr w:rsidR="00902FA1" w:rsidRPr="00DF0584" w:rsidTr="00C87B67">
        <w:tc>
          <w:tcPr>
            <w:tcW w:w="6302" w:type="dxa"/>
            <w:gridSpan w:val="2"/>
            <w:shd w:val="clear" w:color="auto" w:fill="auto"/>
          </w:tcPr>
          <w:p w:rsidR="00902FA1" w:rsidRPr="00DF0584" w:rsidRDefault="00902FA1" w:rsidP="00C87B67">
            <w:pPr>
              <w:contextualSpacing/>
              <w:rPr>
                <w:rFonts w:eastAsia="Times New Roman" w:cstheme="minorHAnsi"/>
                <w:bCs/>
              </w:rPr>
            </w:pPr>
            <w:r w:rsidRPr="00DF0584">
              <w:rPr>
                <w:rFonts w:eastAsia="Times New Roman" w:cstheme="minorHAnsi"/>
                <w:b/>
              </w:rPr>
              <w:t>Elements to be assessed</w:t>
            </w:r>
          </w:p>
        </w:tc>
        <w:tc>
          <w:tcPr>
            <w:tcW w:w="1296" w:type="dxa"/>
            <w:shd w:val="clear" w:color="auto" w:fill="auto"/>
          </w:tcPr>
          <w:p w:rsidR="00902FA1" w:rsidRPr="00DF0584" w:rsidRDefault="00902FA1" w:rsidP="00361EDD">
            <w:pPr>
              <w:contextualSpacing/>
              <w:jc w:val="center"/>
              <w:rPr>
                <w:rFonts w:eastAsia="Times New Roman" w:cstheme="minorHAnsi"/>
                <w:bCs/>
              </w:rPr>
            </w:pPr>
            <w:r w:rsidRPr="00DF0584">
              <w:rPr>
                <w:rFonts w:eastAsia="Times New Roman" w:cstheme="minorHAnsi"/>
                <w:b/>
              </w:rPr>
              <w:t>Assessment</w:t>
            </w:r>
          </w:p>
        </w:tc>
        <w:tc>
          <w:tcPr>
            <w:tcW w:w="2472" w:type="dxa"/>
            <w:shd w:val="clear" w:color="auto" w:fill="auto"/>
          </w:tcPr>
          <w:p w:rsidR="00902FA1" w:rsidRPr="00DF0584" w:rsidRDefault="00902FA1" w:rsidP="00361EDD">
            <w:pPr>
              <w:contextualSpacing/>
              <w:jc w:val="center"/>
              <w:rPr>
                <w:rFonts w:eastAsia="Times New Roman" w:cstheme="minorHAnsi"/>
                <w:bCs/>
              </w:rPr>
            </w:pPr>
            <w:r w:rsidRPr="00DF0584">
              <w:rPr>
                <w:rFonts w:eastAsia="Times New Roman" w:cstheme="minorHAnsi"/>
                <w:b/>
              </w:rPr>
              <w:t>Notes/Areas for Improvement</w:t>
            </w:r>
          </w:p>
        </w:tc>
      </w:tr>
      <w:tr w:rsidR="00902FA1" w:rsidRPr="00DF0584" w:rsidTr="00C87B67">
        <w:tc>
          <w:tcPr>
            <w:tcW w:w="6302" w:type="dxa"/>
            <w:gridSpan w:val="2"/>
            <w:shd w:val="clear" w:color="auto" w:fill="auto"/>
          </w:tcPr>
          <w:p w:rsidR="00902FA1" w:rsidRPr="00DF0584" w:rsidRDefault="0006656F" w:rsidP="00C87B67">
            <w:pPr>
              <w:contextualSpacing/>
              <w:rPr>
                <w:rFonts w:eastAsia="Times New Roman" w:cstheme="minorHAnsi"/>
                <w:bCs/>
              </w:rPr>
            </w:pPr>
            <w:r>
              <w:rPr>
                <w:rFonts w:eastAsia="Times New Roman" w:cstheme="minorHAnsi"/>
                <w:bCs/>
              </w:rPr>
              <w:t>Agency</w:t>
            </w:r>
            <w:r w:rsidR="00902FA1" w:rsidRPr="00DF0584">
              <w:rPr>
                <w:rFonts w:eastAsia="Times New Roman" w:cstheme="minorHAnsi"/>
                <w:bCs/>
              </w:rPr>
              <w:t xml:space="preserve"> has provided education and refresher training to</w:t>
            </w:r>
            <w:r>
              <w:rPr>
                <w:rFonts w:eastAsia="Times New Roman" w:cstheme="minorHAnsi"/>
                <w:bCs/>
              </w:rPr>
              <w:t xml:space="preserve"> staff</w:t>
            </w:r>
            <w:r w:rsidR="00902FA1" w:rsidRPr="00DF0584">
              <w:rPr>
                <w:rFonts w:eastAsia="Times New Roman" w:cstheme="minorHAnsi"/>
                <w:bCs/>
              </w:rPr>
              <w:t xml:space="preserve"> (including consultant personnel) about the following:</w:t>
            </w:r>
          </w:p>
          <w:p w:rsidR="00902FA1" w:rsidRPr="00DF0584" w:rsidRDefault="00902FA1" w:rsidP="00902FA1">
            <w:pPr>
              <w:pStyle w:val="ListParagraph"/>
              <w:numPr>
                <w:ilvl w:val="0"/>
                <w:numId w:val="1"/>
              </w:numPr>
              <w:rPr>
                <w:rFonts w:asciiTheme="minorHAnsi" w:hAnsiTheme="minorHAnsi" w:cstheme="minorHAnsi"/>
                <w:bCs/>
                <w:sz w:val="22"/>
                <w:szCs w:val="22"/>
              </w:rPr>
            </w:pPr>
            <w:r w:rsidRPr="00DF0584">
              <w:rPr>
                <w:rFonts w:asciiTheme="minorHAnsi" w:hAnsiTheme="minorHAnsi" w:cstheme="minorHAnsi"/>
                <w:bCs/>
                <w:sz w:val="22"/>
                <w:szCs w:val="22"/>
              </w:rPr>
              <w:t>COVID-19 (e.g., symptoms, how it is transmitted)</w:t>
            </w:r>
          </w:p>
          <w:p w:rsidR="00902FA1" w:rsidRPr="00DF0584" w:rsidRDefault="00902FA1" w:rsidP="00902FA1">
            <w:pPr>
              <w:pStyle w:val="ListParagraph"/>
              <w:numPr>
                <w:ilvl w:val="0"/>
                <w:numId w:val="1"/>
              </w:numPr>
              <w:rPr>
                <w:rFonts w:asciiTheme="minorHAnsi" w:hAnsiTheme="minorHAnsi" w:cstheme="minorHAnsi"/>
                <w:bCs/>
                <w:sz w:val="22"/>
                <w:szCs w:val="22"/>
              </w:rPr>
            </w:pPr>
            <w:r w:rsidRPr="00DF0584">
              <w:rPr>
                <w:rFonts w:asciiTheme="minorHAnsi" w:hAnsiTheme="minorHAnsi" w:cstheme="minorHAnsi"/>
                <w:bCs/>
                <w:sz w:val="22"/>
                <w:szCs w:val="22"/>
              </w:rPr>
              <w:t>Sick leave policies and importance of not reporting or remaining at work when ill</w:t>
            </w:r>
          </w:p>
          <w:p w:rsidR="00902FA1" w:rsidRPr="00DF0584" w:rsidRDefault="00902FA1" w:rsidP="00902FA1">
            <w:pPr>
              <w:pStyle w:val="ListParagraph"/>
              <w:numPr>
                <w:ilvl w:val="0"/>
                <w:numId w:val="1"/>
              </w:numPr>
              <w:rPr>
                <w:rFonts w:asciiTheme="minorHAnsi" w:hAnsiTheme="minorHAnsi" w:cstheme="minorHAnsi"/>
                <w:bCs/>
                <w:sz w:val="22"/>
                <w:szCs w:val="22"/>
              </w:rPr>
            </w:pPr>
            <w:r w:rsidRPr="00DF0584">
              <w:rPr>
                <w:rFonts w:asciiTheme="minorHAnsi" w:hAnsiTheme="minorHAnsi" w:cstheme="minorHAnsi"/>
                <w:bCs/>
                <w:sz w:val="22"/>
                <w:szCs w:val="22"/>
              </w:rPr>
              <w:t>Adherence to recommended IPC practices, including:</w:t>
            </w:r>
          </w:p>
          <w:p w:rsidR="00902FA1" w:rsidRPr="00DF0584" w:rsidRDefault="00902FA1" w:rsidP="00902FA1">
            <w:pPr>
              <w:pStyle w:val="ListParagraph"/>
              <w:numPr>
                <w:ilvl w:val="1"/>
                <w:numId w:val="1"/>
              </w:numPr>
              <w:rPr>
                <w:rFonts w:asciiTheme="minorHAnsi" w:hAnsiTheme="minorHAnsi" w:cstheme="minorHAnsi"/>
                <w:bCs/>
                <w:sz w:val="22"/>
                <w:szCs w:val="22"/>
              </w:rPr>
            </w:pPr>
            <w:r w:rsidRPr="00DF0584">
              <w:rPr>
                <w:rFonts w:asciiTheme="minorHAnsi" w:hAnsiTheme="minorHAnsi" w:cstheme="minorHAnsi"/>
                <w:bCs/>
                <w:sz w:val="22"/>
                <w:szCs w:val="22"/>
              </w:rPr>
              <w:t xml:space="preserve">Hand hygiene, </w:t>
            </w:r>
          </w:p>
          <w:p w:rsidR="00902FA1" w:rsidRPr="00DF0584" w:rsidRDefault="00902FA1" w:rsidP="00902FA1">
            <w:pPr>
              <w:pStyle w:val="ListParagraph"/>
              <w:numPr>
                <w:ilvl w:val="1"/>
                <w:numId w:val="1"/>
              </w:numPr>
              <w:rPr>
                <w:rFonts w:asciiTheme="minorHAnsi" w:hAnsiTheme="minorHAnsi" w:cstheme="minorHAnsi"/>
                <w:bCs/>
                <w:sz w:val="22"/>
                <w:szCs w:val="22"/>
              </w:rPr>
            </w:pPr>
            <w:r w:rsidRPr="00DF0584">
              <w:rPr>
                <w:rFonts w:asciiTheme="minorHAnsi" w:hAnsiTheme="minorHAnsi" w:cstheme="minorHAnsi"/>
                <w:bCs/>
                <w:sz w:val="22"/>
                <w:szCs w:val="22"/>
              </w:rPr>
              <w:t xml:space="preserve">Selection and use including donning and doffing PPE, </w:t>
            </w:r>
          </w:p>
          <w:p w:rsidR="00902FA1" w:rsidRPr="00DF0584" w:rsidRDefault="00902FA1" w:rsidP="00902FA1">
            <w:pPr>
              <w:pStyle w:val="ListParagraph"/>
              <w:numPr>
                <w:ilvl w:val="1"/>
                <w:numId w:val="1"/>
              </w:numPr>
              <w:rPr>
                <w:rFonts w:asciiTheme="minorHAnsi" w:hAnsiTheme="minorHAnsi" w:cstheme="minorHAnsi"/>
                <w:bCs/>
                <w:sz w:val="22"/>
                <w:szCs w:val="22"/>
              </w:rPr>
            </w:pPr>
            <w:r w:rsidRPr="00DF0584">
              <w:rPr>
                <w:rFonts w:asciiTheme="minorHAnsi" w:hAnsiTheme="minorHAnsi" w:cstheme="minorHAnsi"/>
                <w:bCs/>
                <w:sz w:val="22"/>
                <w:szCs w:val="22"/>
              </w:rPr>
              <w:t>Cleaning and disinfecting environmental surfaces and resident care equipment</w:t>
            </w:r>
          </w:p>
          <w:p w:rsidR="00902FA1" w:rsidRPr="00DF0584" w:rsidRDefault="00902FA1" w:rsidP="00902FA1">
            <w:pPr>
              <w:pStyle w:val="ListParagraph"/>
              <w:numPr>
                <w:ilvl w:val="0"/>
                <w:numId w:val="1"/>
              </w:numPr>
              <w:rPr>
                <w:rFonts w:asciiTheme="minorHAnsi" w:hAnsiTheme="minorHAnsi" w:cstheme="minorHAnsi"/>
                <w:bCs/>
                <w:sz w:val="22"/>
                <w:szCs w:val="22"/>
              </w:rPr>
            </w:pPr>
            <w:r w:rsidRPr="00DF0584">
              <w:rPr>
                <w:rFonts w:asciiTheme="minorHAnsi" w:hAnsiTheme="minorHAnsi" w:cstheme="minorHAnsi"/>
                <w:bCs/>
                <w:sz w:val="22"/>
                <w:szCs w:val="22"/>
              </w:rPr>
              <w:t>Any changes to usual policies/procedures in response to PPE or staffing shortages</w:t>
            </w:r>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902FA1" w:rsidRPr="00DF0584" w:rsidTr="00C87B67">
        <w:trPr>
          <w:trHeight w:val="467"/>
        </w:trPr>
        <w:tc>
          <w:tcPr>
            <w:tcW w:w="6302" w:type="dxa"/>
            <w:gridSpan w:val="2"/>
            <w:shd w:val="clear" w:color="auto" w:fill="auto"/>
          </w:tcPr>
          <w:p w:rsidR="00902FA1" w:rsidRPr="00DF0584" w:rsidRDefault="00902FA1" w:rsidP="00C87B67">
            <w:pPr>
              <w:contextualSpacing/>
              <w:rPr>
                <w:rFonts w:eastAsia="Times New Roman" w:cstheme="minorHAnsi"/>
                <w:bCs/>
              </w:rPr>
            </w:pPr>
            <w:r w:rsidRPr="00DF0584">
              <w:t>Facility keeps a list of symptomatic</w:t>
            </w:r>
            <w:r w:rsidR="00113F3B">
              <w:t xml:space="preserve"> staff. </w:t>
            </w:r>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902FA1" w:rsidRPr="00DF0584" w:rsidTr="00C87B67">
        <w:tc>
          <w:tcPr>
            <w:tcW w:w="6302" w:type="dxa"/>
            <w:gridSpan w:val="2"/>
            <w:shd w:val="clear" w:color="auto" w:fill="auto"/>
          </w:tcPr>
          <w:p w:rsidR="00902FA1" w:rsidRPr="00DF0584" w:rsidRDefault="00902FA1" w:rsidP="00C87B67">
            <w:pPr>
              <w:contextualSpacing/>
              <w:rPr>
                <w:rFonts w:eastAsia="Times New Roman" w:cstheme="minorHAnsi"/>
                <w:bCs/>
              </w:rPr>
            </w:pPr>
            <w:r>
              <w:rPr>
                <w:rFonts w:eastAsia="Times New Roman" w:cstheme="minorHAnsi"/>
                <w:bCs/>
              </w:rPr>
              <w:t>Facility screens</w:t>
            </w:r>
            <w:r w:rsidRPr="00DF0584">
              <w:rPr>
                <w:rFonts w:eastAsia="Times New Roman" w:cstheme="minorHAnsi"/>
                <w:bCs/>
              </w:rPr>
              <w:t xml:space="preserve"> all</w:t>
            </w:r>
            <w:r w:rsidR="00850A05">
              <w:rPr>
                <w:rFonts w:eastAsia="Times New Roman" w:cstheme="minorHAnsi"/>
                <w:bCs/>
              </w:rPr>
              <w:t xml:space="preserve"> staff </w:t>
            </w:r>
            <w:r w:rsidRPr="00DF0584">
              <w:rPr>
                <w:rFonts w:eastAsia="Times New Roman" w:cstheme="minorHAnsi"/>
                <w:bCs/>
              </w:rPr>
              <w:t xml:space="preserve">(including consultant personnel) at the beginning of their shift for fever and respiratory symptoms (actively </w:t>
            </w:r>
            <w:r w:rsidRPr="00DF0584">
              <w:rPr>
                <w:rFonts w:eastAsia="Times New Roman" w:cstheme="minorHAnsi"/>
                <w:bCs/>
              </w:rPr>
              <w:lastRenderedPageBreak/>
              <w:t>take</w:t>
            </w:r>
            <w:r>
              <w:rPr>
                <w:rFonts w:eastAsia="Times New Roman" w:cstheme="minorHAnsi"/>
                <w:bCs/>
              </w:rPr>
              <w:t>s</w:t>
            </w:r>
            <w:r w:rsidRPr="00DF0584">
              <w:rPr>
                <w:rFonts w:eastAsia="Times New Roman" w:cstheme="minorHAnsi"/>
                <w:bCs/>
              </w:rPr>
              <w:t xml:space="preserve"> their temperature and document</w:t>
            </w:r>
            <w:r>
              <w:rPr>
                <w:rFonts w:eastAsia="Times New Roman" w:cstheme="minorHAnsi"/>
                <w:bCs/>
              </w:rPr>
              <w:t>s</w:t>
            </w:r>
            <w:r w:rsidRPr="00DF0584">
              <w:rPr>
                <w:rFonts w:eastAsia="Times New Roman" w:cstheme="minorHAnsi"/>
                <w:bCs/>
              </w:rPr>
              <w:t xml:space="preserve"> absence of shortness of breath, new or change in cough, and sore throat).</w:t>
            </w:r>
          </w:p>
          <w:p w:rsidR="00902FA1" w:rsidRPr="00DF0584" w:rsidRDefault="00902FA1" w:rsidP="00902FA1">
            <w:pPr>
              <w:pStyle w:val="ListParagraph"/>
              <w:numPr>
                <w:ilvl w:val="0"/>
                <w:numId w:val="2"/>
              </w:numPr>
              <w:rPr>
                <w:rFonts w:cstheme="minorHAnsi"/>
                <w:bCs/>
                <w:sz w:val="22"/>
                <w:szCs w:val="22"/>
              </w:rPr>
            </w:pPr>
            <w:r w:rsidRPr="00DF0584">
              <w:rPr>
                <w:rFonts w:asciiTheme="minorHAnsi" w:hAnsiTheme="minorHAnsi" w:cstheme="minorHAnsi"/>
                <w:bCs/>
                <w:sz w:val="22"/>
                <w:szCs w:val="22"/>
              </w:rPr>
              <w:t xml:space="preserve">If they are ill, </w:t>
            </w:r>
            <w:r>
              <w:rPr>
                <w:rFonts w:asciiTheme="minorHAnsi" w:hAnsiTheme="minorHAnsi" w:cstheme="minorHAnsi"/>
                <w:bCs/>
                <w:sz w:val="22"/>
                <w:szCs w:val="22"/>
              </w:rPr>
              <w:t>they are instructed to</w:t>
            </w:r>
            <w:r w:rsidRPr="00DF0584">
              <w:rPr>
                <w:rFonts w:asciiTheme="minorHAnsi" w:hAnsiTheme="minorHAnsi" w:cstheme="minorHAnsi"/>
                <w:bCs/>
                <w:sz w:val="22"/>
                <w:szCs w:val="22"/>
              </w:rPr>
              <w:t xml:space="preserve"> put on a facemask and return home.</w:t>
            </w:r>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902FA1" w:rsidRPr="00DF0584" w:rsidTr="00C87B67">
        <w:tc>
          <w:tcPr>
            <w:tcW w:w="6302" w:type="dxa"/>
            <w:gridSpan w:val="2"/>
            <w:tcBorders>
              <w:bottom w:val="single" w:sz="4" w:space="0" w:color="auto"/>
            </w:tcBorders>
            <w:shd w:val="clear" w:color="auto" w:fill="auto"/>
          </w:tcPr>
          <w:p w:rsidR="00902FA1" w:rsidRPr="00DF0584" w:rsidRDefault="00902FA1" w:rsidP="00C87B67">
            <w:pPr>
              <w:contextualSpacing/>
              <w:rPr>
                <w:rFonts w:eastAsia="Times New Roman" w:cstheme="minorHAnsi"/>
                <w:b/>
              </w:rPr>
            </w:pPr>
            <w:r>
              <w:rPr>
                <w:rFonts w:eastAsia="Times New Roman" w:cstheme="minorHAnsi"/>
                <w:bCs/>
              </w:rPr>
              <w:lastRenderedPageBreak/>
              <w:t>Non</w:t>
            </w:r>
            <w:r w:rsidRPr="00DF0584">
              <w:rPr>
                <w:rFonts w:eastAsia="Times New Roman" w:cstheme="minorHAnsi"/>
                <w:bCs/>
              </w:rPr>
              <w:t xml:space="preserve">-essential personnel including volunteers and non-essential consultant personnel (e.g., barbers) </w:t>
            </w:r>
            <w:r>
              <w:rPr>
                <w:rFonts w:eastAsia="Times New Roman" w:cstheme="minorHAnsi"/>
                <w:bCs/>
              </w:rPr>
              <w:t xml:space="preserve">are restricted </w:t>
            </w:r>
            <w:r w:rsidRPr="00DF0584">
              <w:rPr>
                <w:rFonts w:eastAsia="Times New Roman" w:cstheme="minorHAnsi"/>
                <w:bCs/>
              </w:rPr>
              <w:t xml:space="preserve">from entering the </w:t>
            </w:r>
            <w:r w:rsidR="00412C87">
              <w:rPr>
                <w:rFonts w:eastAsia="Times New Roman" w:cstheme="minorHAnsi"/>
                <w:bCs/>
              </w:rPr>
              <w:t xml:space="preserve">home. </w:t>
            </w:r>
          </w:p>
        </w:tc>
        <w:tc>
          <w:tcPr>
            <w:tcW w:w="1296" w:type="dxa"/>
            <w:tcBorders>
              <w:bottom w:val="single" w:sz="4" w:space="0" w:color="auto"/>
            </w:tcBorders>
            <w:shd w:val="clear" w:color="auto" w:fill="auto"/>
          </w:tcPr>
          <w:p w:rsidR="00902FA1" w:rsidRPr="00DF0584" w:rsidRDefault="00902FA1" w:rsidP="00C87B67">
            <w:pPr>
              <w:contextualSpacing/>
              <w:rPr>
                <w:rFonts w:eastAsia="Times New Roman" w:cstheme="minorHAnsi"/>
                <w:bCs/>
              </w:rPr>
            </w:pPr>
          </w:p>
        </w:tc>
        <w:tc>
          <w:tcPr>
            <w:tcW w:w="2472" w:type="dxa"/>
            <w:tcBorders>
              <w:bottom w:val="single" w:sz="4" w:space="0" w:color="auto"/>
            </w:tcBorders>
            <w:shd w:val="clear" w:color="auto" w:fill="auto"/>
          </w:tcPr>
          <w:p w:rsidR="00902FA1" w:rsidRPr="00DF0584" w:rsidRDefault="00902FA1" w:rsidP="00C87B67">
            <w:pPr>
              <w:contextualSpacing/>
              <w:rPr>
                <w:rFonts w:eastAsia="Times New Roman" w:cstheme="minorHAnsi"/>
                <w:bCs/>
              </w:rPr>
            </w:pPr>
          </w:p>
        </w:tc>
      </w:tr>
      <w:tr w:rsidR="00902FA1" w:rsidRPr="00DF0584" w:rsidTr="00C87B67">
        <w:tc>
          <w:tcPr>
            <w:tcW w:w="10070" w:type="dxa"/>
            <w:gridSpan w:val="4"/>
            <w:shd w:val="clear" w:color="auto" w:fill="D9D9D9" w:themeFill="background1" w:themeFillShade="D9"/>
          </w:tcPr>
          <w:p w:rsidR="00902FA1" w:rsidRPr="00DF0584" w:rsidRDefault="00902FA1" w:rsidP="00C87B67">
            <w:pPr>
              <w:contextualSpacing/>
              <w:rPr>
                <w:rFonts w:eastAsia="Times New Roman" w:cstheme="minorHAnsi"/>
                <w:bCs/>
              </w:rPr>
            </w:pPr>
            <w:r w:rsidRPr="00DF0584">
              <w:rPr>
                <w:rFonts w:cstheme="minorHAnsi"/>
                <w:b/>
                <w:bCs/>
              </w:rPr>
              <w:t>Education, monitoring, and screening of residents</w:t>
            </w:r>
          </w:p>
        </w:tc>
      </w:tr>
      <w:tr w:rsidR="00902FA1" w:rsidRPr="00DF0584" w:rsidTr="00C87B67">
        <w:tc>
          <w:tcPr>
            <w:tcW w:w="6302" w:type="dxa"/>
            <w:gridSpan w:val="2"/>
            <w:shd w:val="clear" w:color="auto" w:fill="auto"/>
          </w:tcPr>
          <w:p w:rsidR="00902FA1" w:rsidRPr="00DF0584" w:rsidRDefault="00902FA1" w:rsidP="00C87B67">
            <w:pPr>
              <w:contextualSpacing/>
              <w:rPr>
                <w:rFonts w:eastAsia="Times New Roman" w:cstheme="minorHAnsi"/>
                <w:bCs/>
              </w:rPr>
            </w:pPr>
            <w:r w:rsidRPr="00DF0584">
              <w:rPr>
                <w:rFonts w:eastAsia="Times New Roman" w:cstheme="minorHAnsi"/>
                <w:b/>
              </w:rPr>
              <w:t>Elements to be assessed</w:t>
            </w:r>
          </w:p>
        </w:tc>
        <w:tc>
          <w:tcPr>
            <w:tcW w:w="1296" w:type="dxa"/>
            <w:shd w:val="clear" w:color="auto" w:fill="auto"/>
          </w:tcPr>
          <w:p w:rsidR="00902FA1" w:rsidRPr="00DF0584" w:rsidRDefault="00902FA1" w:rsidP="00361EDD">
            <w:pPr>
              <w:contextualSpacing/>
              <w:jc w:val="center"/>
              <w:rPr>
                <w:rFonts w:eastAsia="Times New Roman" w:cstheme="minorHAnsi"/>
                <w:bCs/>
              </w:rPr>
            </w:pPr>
            <w:r w:rsidRPr="00DF0584">
              <w:rPr>
                <w:rFonts w:eastAsia="Times New Roman" w:cstheme="minorHAnsi"/>
                <w:b/>
              </w:rPr>
              <w:t>Assessment</w:t>
            </w:r>
          </w:p>
        </w:tc>
        <w:tc>
          <w:tcPr>
            <w:tcW w:w="2472" w:type="dxa"/>
            <w:shd w:val="clear" w:color="auto" w:fill="auto"/>
          </w:tcPr>
          <w:p w:rsidR="00902FA1" w:rsidRPr="00DF0584" w:rsidRDefault="00902FA1" w:rsidP="00361EDD">
            <w:pPr>
              <w:contextualSpacing/>
              <w:jc w:val="center"/>
              <w:rPr>
                <w:rFonts w:eastAsia="Times New Roman" w:cstheme="minorHAnsi"/>
                <w:bCs/>
              </w:rPr>
            </w:pPr>
            <w:r w:rsidRPr="00DF0584">
              <w:rPr>
                <w:rFonts w:eastAsia="Times New Roman" w:cstheme="minorHAnsi"/>
                <w:b/>
              </w:rPr>
              <w:t>Notes/Areas for Improvement</w:t>
            </w:r>
          </w:p>
        </w:tc>
      </w:tr>
      <w:tr w:rsidR="00902FA1" w:rsidRPr="00DF0584" w:rsidTr="00C87B67">
        <w:tc>
          <w:tcPr>
            <w:tcW w:w="6302" w:type="dxa"/>
            <w:gridSpan w:val="2"/>
            <w:shd w:val="clear" w:color="auto" w:fill="auto"/>
          </w:tcPr>
          <w:p w:rsidR="007D2850" w:rsidRDefault="00412C87" w:rsidP="00C87B67">
            <w:pPr>
              <w:contextualSpacing/>
              <w:rPr>
                <w:rFonts w:eastAsia="Times New Roman" w:cstheme="minorHAnsi"/>
                <w:bCs/>
              </w:rPr>
            </w:pPr>
            <w:r>
              <w:rPr>
                <w:rFonts w:eastAsia="Times New Roman" w:cstheme="minorHAnsi"/>
                <w:bCs/>
              </w:rPr>
              <w:t>Agency</w:t>
            </w:r>
            <w:r w:rsidR="00902FA1" w:rsidRPr="00DF0584">
              <w:rPr>
                <w:rFonts w:eastAsia="Times New Roman" w:cstheme="minorHAnsi"/>
                <w:bCs/>
              </w:rPr>
              <w:t xml:space="preserve"> has provided education to residents</w:t>
            </w:r>
            <w:r w:rsidR="00CB3D97">
              <w:rPr>
                <w:rFonts w:eastAsia="Times New Roman" w:cstheme="minorHAnsi"/>
                <w:bCs/>
              </w:rPr>
              <w:t xml:space="preserve"> and</w:t>
            </w:r>
            <w:r w:rsidR="004E6C6A">
              <w:rPr>
                <w:rFonts w:eastAsia="Times New Roman" w:cstheme="minorHAnsi"/>
                <w:bCs/>
              </w:rPr>
              <w:t xml:space="preserve"> information </w:t>
            </w:r>
          </w:p>
          <w:p w:rsidR="00902FA1" w:rsidRPr="00DF0584" w:rsidRDefault="007D2850" w:rsidP="00C87B67">
            <w:pPr>
              <w:contextualSpacing/>
              <w:rPr>
                <w:rFonts w:eastAsia="Times New Roman" w:cstheme="minorHAnsi"/>
                <w:bCs/>
              </w:rPr>
            </w:pPr>
            <w:r>
              <w:rPr>
                <w:rFonts w:eastAsia="Times New Roman" w:cstheme="minorHAnsi"/>
                <w:bCs/>
              </w:rPr>
              <w:t xml:space="preserve"> </w:t>
            </w:r>
            <w:r w:rsidR="00902FA1" w:rsidRPr="00DF0584">
              <w:rPr>
                <w:rFonts w:eastAsia="Times New Roman" w:cstheme="minorHAnsi"/>
                <w:bCs/>
              </w:rPr>
              <w:t xml:space="preserve"> about the following:</w:t>
            </w:r>
          </w:p>
          <w:p w:rsidR="00902FA1" w:rsidRPr="00DF0584" w:rsidRDefault="00902FA1" w:rsidP="00902FA1">
            <w:pPr>
              <w:pStyle w:val="ListParagraph"/>
              <w:numPr>
                <w:ilvl w:val="0"/>
                <w:numId w:val="1"/>
              </w:numPr>
              <w:rPr>
                <w:rFonts w:asciiTheme="minorHAnsi" w:hAnsiTheme="minorHAnsi" w:cstheme="minorHAnsi"/>
                <w:bCs/>
                <w:sz w:val="22"/>
                <w:szCs w:val="22"/>
              </w:rPr>
            </w:pPr>
            <w:r w:rsidRPr="00DF0584">
              <w:rPr>
                <w:rFonts w:asciiTheme="minorHAnsi" w:hAnsiTheme="minorHAnsi" w:cstheme="minorHAnsi"/>
                <w:bCs/>
                <w:sz w:val="22"/>
                <w:szCs w:val="22"/>
              </w:rPr>
              <w:t>COVID-19 (e.g., symptoms, how it is transmitted)</w:t>
            </w:r>
          </w:p>
          <w:p w:rsidR="00902FA1" w:rsidRPr="00DF0584" w:rsidRDefault="00902FA1" w:rsidP="00902FA1">
            <w:pPr>
              <w:pStyle w:val="ListParagraph"/>
              <w:numPr>
                <w:ilvl w:val="0"/>
                <w:numId w:val="1"/>
              </w:numPr>
              <w:rPr>
                <w:rFonts w:asciiTheme="minorHAnsi" w:hAnsiTheme="minorHAnsi" w:cstheme="minorHAnsi"/>
                <w:bCs/>
                <w:sz w:val="22"/>
                <w:szCs w:val="22"/>
              </w:rPr>
            </w:pPr>
            <w:r w:rsidRPr="00DF0584">
              <w:rPr>
                <w:rFonts w:asciiTheme="minorHAnsi" w:hAnsiTheme="minorHAnsi" w:cstheme="minorHAnsi"/>
                <w:bCs/>
                <w:sz w:val="22"/>
                <w:szCs w:val="22"/>
              </w:rPr>
              <w:t>Importance of immediately informing</w:t>
            </w:r>
            <w:r w:rsidR="00D6551D">
              <w:rPr>
                <w:rFonts w:asciiTheme="minorHAnsi" w:hAnsiTheme="minorHAnsi" w:cstheme="minorHAnsi"/>
                <w:bCs/>
                <w:sz w:val="22"/>
                <w:szCs w:val="22"/>
              </w:rPr>
              <w:t xml:space="preserve"> staff</w:t>
            </w:r>
            <w:r w:rsidRPr="00DF0584">
              <w:rPr>
                <w:rFonts w:asciiTheme="minorHAnsi" w:hAnsiTheme="minorHAnsi" w:cstheme="minorHAnsi"/>
                <w:bCs/>
                <w:sz w:val="22"/>
                <w:szCs w:val="22"/>
              </w:rPr>
              <w:t xml:space="preserve"> if they feel feverish or ill</w:t>
            </w:r>
          </w:p>
          <w:p w:rsidR="00902FA1" w:rsidRPr="00DF0584" w:rsidRDefault="00902FA1" w:rsidP="00902FA1">
            <w:pPr>
              <w:pStyle w:val="ListParagraph"/>
              <w:numPr>
                <w:ilvl w:val="0"/>
                <w:numId w:val="1"/>
              </w:numPr>
              <w:rPr>
                <w:rFonts w:asciiTheme="minorHAnsi" w:hAnsiTheme="minorHAnsi" w:cstheme="minorHAnsi"/>
                <w:bCs/>
                <w:sz w:val="22"/>
                <w:szCs w:val="22"/>
              </w:rPr>
            </w:pPr>
            <w:r w:rsidRPr="00DF0584">
              <w:rPr>
                <w:rFonts w:asciiTheme="minorHAnsi" w:hAnsiTheme="minorHAnsi" w:cstheme="minorHAnsi"/>
                <w:bCs/>
                <w:sz w:val="22"/>
                <w:szCs w:val="22"/>
              </w:rPr>
              <w:t>Actions they can take to protect themselves (e.g., hand hygiene, covering their cough, maintaining social distancing)</w:t>
            </w:r>
          </w:p>
          <w:p w:rsidR="00902FA1" w:rsidRPr="004E6C6A" w:rsidRDefault="00902FA1" w:rsidP="00902FA1">
            <w:pPr>
              <w:pStyle w:val="ListParagraph"/>
              <w:numPr>
                <w:ilvl w:val="0"/>
                <w:numId w:val="1"/>
              </w:numPr>
              <w:rPr>
                <w:rFonts w:cstheme="minorHAnsi"/>
                <w:bCs/>
                <w:sz w:val="22"/>
                <w:szCs w:val="22"/>
              </w:rPr>
            </w:pPr>
            <w:r w:rsidRPr="00DF0584">
              <w:rPr>
                <w:rFonts w:asciiTheme="minorHAnsi" w:hAnsiTheme="minorHAnsi" w:cstheme="minorHAnsi"/>
                <w:bCs/>
                <w:sz w:val="22"/>
                <w:szCs w:val="22"/>
              </w:rPr>
              <w:t xml:space="preserve">Actions the </w:t>
            </w:r>
            <w:r w:rsidR="004140C7">
              <w:rPr>
                <w:rFonts w:asciiTheme="minorHAnsi" w:hAnsiTheme="minorHAnsi" w:cstheme="minorHAnsi"/>
                <w:bCs/>
                <w:sz w:val="22"/>
                <w:szCs w:val="22"/>
              </w:rPr>
              <w:t>agency</w:t>
            </w:r>
            <w:r w:rsidRPr="00DF0584">
              <w:rPr>
                <w:rFonts w:asciiTheme="minorHAnsi" w:hAnsiTheme="minorHAnsi" w:cstheme="minorHAnsi"/>
                <w:bCs/>
                <w:sz w:val="22"/>
                <w:szCs w:val="22"/>
              </w:rPr>
              <w:t xml:space="preserve"> is taking to keep them safe (e.g., visitor restrictions, changes in PPE, canceling group activities and communal dining)</w:t>
            </w:r>
          </w:p>
          <w:p w:rsidR="004E6C6A" w:rsidRPr="00A06115" w:rsidRDefault="002C16AA" w:rsidP="00902FA1">
            <w:pPr>
              <w:pStyle w:val="ListParagraph"/>
              <w:numPr>
                <w:ilvl w:val="0"/>
                <w:numId w:val="1"/>
              </w:numPr>
              <w:rPr>
                <w:rFonts w:cstheme="minorHAnsi"/>
                <w:bCs/>
                <w:sz w:val="22"/>
                <w:szCs w:val="22"/>
              </w:rPr>
            </w:pPr>
            <w:r>
              <w:rPr>
                <w:rFonts w:asciiTheme="minorHAnsi" w:hAnsiTheme="minorHAnsi" w:cstheme="minorHAnsi"/>
                <w:bCs/>
                <w:sz w:val="22"/>
                <w:szCs w:val="22"/>
              </w:rPr>
              <w:t xml:space="preserve">Counseling related to </w:t>
            </w:r>
            <w:r w:rsidR="00234AAE">
              <w:rPr>
                <w:rFonts w:asciiTheme="minorHAnsi" w:hAnsiTheme="minorHAnsi" w:cstheme="minorHAnsi"/>
                <w:bCs/>
                <w:sz w:val="22"/>
                <w:szCs w:val="22"/>
              </w:rPr>
              <w:t>fear and anxiety and available MH tele servi</w:t>
            </w:r>
            <w:r w:rsidR="002C34A1">
              <w:rPr>
                <w:rFonts w:asciiTheme="minorHAnsi" w:hAnsiTheme="minorHAnsi" w:cstheme="minorHAnsi"/>
                <w:bCs/>
                <w:sz w:val="22"/>
                <w:szCs w:val="22"/>
              </w:rPr>
              <w:t>ces</w:t>
            </w:r>
          </w:p>
          <w:p w:rsidR="0058418C" w:rsidRPr="00DF0584" w:rsidRDefault="0058418C" w:rsidP="00902FA1">
            <w:pPr>
              <w:pStyle w:val="ListParagraph"/>
              <w:numPr>
                <w:ilvl w:val="0"/>
                <w:numId w:val="1"/>
              </w:numPr>
              <w:rPr>
                <w:rFonts w:cstheme="minorHAnsi"/>
                <w:bCs/>
                <w:sz w:val="22"/>
                <w:szCs w:val="22"/>
              </w:rPr>
            </w:pPr>
            <w:r>
              <w:rPr>
                <w:rFonts w:cstheme="minorHAnsi"/>
                <w:bCs/>
                <w:sz w:val="22"/>
                <w:szCs w:val="22"/>
              </w:rPr>
              <w:t>Provision of additional behavioral support for individuals struggling with fear, change in routine, anxiety, isolation</w:t>
            </w:r>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902FA1" w:rsidRPr="00DF0584" w:rsidTr="00C87B67">
        <w:tc>
          <w:tcPr>
            <w:tcW w:w="6302" w:type="dxa"/>
            <w:gridSpan w:val="2"/>
            <w:shd w:val="clear" w:color="auto" w:fill="auto"/>
          </w:tcPr>
          <w:p w:rsidR="00902FA1" w:rsidRPr="00DF0584" w:rsidRDefault="00D87861" w:rsidP="00C87B67">
            <w:pPr>
              <w:contextualSpacing/>
            </w:pPr>
            <w:r>
              <w:t>Agency</w:t>
            </w:r>
            <w:r w:rsidR="00902FA1" w:rsidRPr="00DF0584">
              <w:t xml:space="preserve"> assesses residents for fever and symptoms of respiratory infection upon admission and at least daily throughout their stay in the facility.</w:t>
            </w:r>
          </w:p>
          <w:p w:rsidR="00902FA1" w:rsidRDefault="00902FA1" w:rsidP="00902FA1">
            <w:pPr>
              <w:pStyle w:val="ListParagraph"/>
              <w:numPr>
                <w:ilvl w:val="0"/>
                <w:numId w:val="2"/>
              </w:numPr>
              <w:rPr>
                <w:rFonts w:asciiTheme="minorHAnsi" w:hAnsiTheme="minorHAnsi" w:cstheme="minorHAnsi"/>
                <w:bCs/>
                <w:sz w:val="22"/>
                <w:szCs w:val="22"/>
              </w:rPr>
            </w:pPr>
            <w:r w:rsidRPr="00DF0584">
              <w:rPr>
                <w:rFonts w:asciiTheme="minorHAnsi" w:hAnsiTheme="minorHAnsi" w:cstheme="minorHAnsi"/>
                <w:bCs/>
                <w:sz w:val="22"/>
                <w:szCs w:val="22"/>
              </w:rPr>
              <w:t>Residents with suspected respiratory infection are immediately placed in appropriate Transmission-</w:t>
            </w:r>
            <w:r>
              <w:rPr>
                <w:rFonts w:asciiTheme="minorHAnsi" w:hAnsiTheme="minorHAnsi" w:cstheme="minorHAnsi"/>
                <w:bCs/>
                <w:sz w:val="22"/>
                <w:szCs w:val="22"/>
              </w:rPr>
              <w:t>B</w:t>
            </w:r>
            <w:r w:rsidRPr="00DF0584">
              <w:rPr>
                <w:rFonts w:asciiTheme="minorHAnsi" w:hAnsiTheme="minorHAnsi" w:cstheme="minorHAnsi"/>
                <w:bCs/>
                <w:sz w:val="22"/>
                <w:szCs w:val="22"/>
              </w:rPr>
              <w:t>ased Precautions</w:t>
            </w:r>
            <w:r>
              <w:rPr>
                <w:rFonts w:asciiTheme="minorHAnsi" w:hAnsiTheme="minorHAnsi" w:cstheme="minorHAnsi"/>
                <w:bCs/>
                <w:sz w:val="22"/>
                <w:szCs w:val="22"/>
              </w:rPr>
              <w:t>.</w:t>
            </w:r>
          </w:p>
          <w:p w:rsidR="00902FA1" w:rsidRPr="00043451" w:rsidRDefault="00902FA1" w:rsidP="00902FA1">
            <w:pPr>
              <w:pStyle w:val="CommentText"/>
              <w:numPr>
                <w:ilvl w:val="0"/>
                <w:numId w:val="2"/>
              </w:numPr>
              <w:rPr>
                <w:rFonts w:asciiTheme="minorHAnsi" w:hAnsiTheme="minorHAnsi" w:cstheme="minorHAnsi"/>
                <w:sz w:val="22"/>
                <w:szCs w:val="22"/>
              </w:rPr>
            </w:pPr>
            <w:r w:rsidRPr="004B7C41">
              <w:rPr>
                <w:rFonts w:asciiTheme="minorHAnsi" w:hAnsiTheme="minorHAnsi" w:cstheme="minorHAnsi"/>
                <w:sz w:val="22"/>
                <w:szCs w:val="22"/>
              </w:rPr>
              <w:t xml:space="preserve">Long-term care residents with COVID-19 may not show typical symptoms such as fever or respiratory symptoms. Atypical symptoms may include: new or worsening malaise, </w:t>
            </w:r>
            <w:r>
              <w:rPr>
                <w:rFonts w:asciiTheme="minorHAnsi" w:hAnsiTheme="minorHAnsi" w:cstheme="minorHAnsi"/>
                <w:sz w:val="22"/>
                <w:szCs w:val="22"/>
              </w:rPr>
              <w:t xml:space="preserve">new </w:t>
            </w:r>
            <w:r w:rsidRPr="004B7C41">
              <w:rPr>
                <w:rFonts w:asciiTheme="minorHAnsi" w:hAnsiTheme="minorHAnsi" w:cstheme="minorHAnsi"/>
                <w:sz w:val="22"/>
                <w:szCs w:val="22"/>
              </w:rPr>
              <w:t xml:space="preserve">dizziness, diarrhea, </w:t>
            </w:r>
            <w:r>
              <w:rPr>
                <w:rFonts w:asciiTheme="minorHAnsi" w:hAnsiTheme="minorHAnsi" w:cstheme="minorHAnsi"/>
                <w:sz w:val="22"/>
                <w:szCs w:val="22"/>
              </w:rPr>
              <w:t xml:space="preserve">or </w:t>
            </w:r>
            <w:r w:rsidRPr="004B7C41">
              <w:rPr>
                <w:rFonts w:asciiTheme="minorHAnsi" w:hAnsiTheme="minorHAnsi" w:cstheme="minorHAnsi"/>
                <w:sz w:val="22"/>
                <w:szCs w:val="22"/>
              </w:rPr>
              <w:t>sore throat. Identification of these symptoms should prompt isolation and further evaluation for COVID-19</w:t>
            </w:r>
            <w:r>
              <w:rPr>
                <w:rFonts w:asciiTheme="minorHAnsi" w:hAnsiTheme="minorHAnsi" w:cstheme="minorHAnsi"/>
                <w:sz w:val="22"/>
                <w:szCs w:val="22"/>
              </w:rPr>
              <w:t xml:space="preserve"> if it is circulating in the community.</w:t>
            </w:r>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902FA1" w:rsidRPr="00DF0584" w:rsidTr="00C87B67">
        <w:tc>
          <w:tcPr>
            <w:tcW w:w="10070" w:type="dxa"/>
            <w:gridSpan w:val="4"/>
            <w:shd w:val="clear" w:color="auto" w:fill="D9D9D9" w:themeFill="background1" w:themeFillShade="D9"/>
          </w:tcPr>
          <w:p w:rsidR="00902FA1" w:rsidRPr="00DF0584" w:rsidRDefault="00902FA1" w:rsidP="00C87B67">
            <w:pPr>
              <w:contextualSpacing/>
              <w:rPr>
                <w:rFonts w:eastAsia="Times New Roman" w:cstheme="minorHAnsi"/>
                <w:b/>
              </w:rPr>
            </w:pPr>
            <w:r w:rsidRPr="00DF0584">
              <w:rPr>
                <w:rFonts w:eastAsia="Times New Roman" w:cstheme="minorHAnsi"/>
                <w:b/>
              </w:rPr>
              <w:t>Availability of PPE and Other Supplies</w:t>
            </w:r>
          </w:p>
        </w:tc>
      </w:tr>
      <w:tr w:rsidR="00902FA1" w:rsidRPr="00DF0584" w:rsidTr="00C87B67">
        <w:tc>
          <w:tcPr>
            <w:tcW w:w="6302" w:type="dxa"/>
            <w:gridSpan w:val="2"/>
            <w:shd w:val="clear" w:color="auto" w:fill="auto"/>
          </w:tcPr>
          <w:p w:rsidR="00902FA1" w:rsidRPr="00DF0584" w:rsidRDefault="00902FA1" w:rsidP="00C87B67">
            <w:pPr>
              <w:contextualSpacing/>
              <w:rPr>
                <w:rFonts w:eastAsia="Times New Roman" w:cstheme="minorHAnsi"/>
                <w:bCs/>
              </w:rPr>
            </w:pPr>
            <w:r w:rsidRPr="00DF0584">
              <w:rPr>
                <w:rFonts w:eastAsia="Times New Roman" w:cstheme="minorHAnsi"/>
                <w:b/>
              </w:rPr>
              <w:t>Elements to be assessed</w:t>
            </w:r>
          </w:p>
        </w:tc>
        <w:tc>
          <w:tcPr>
            <w:tcW w:w="1296" w:type="dxa"/>
            <w:shd w:val="clear" w:color="auto" w:fill="auto"/>
          </w:tcPr>
          <w:p w:rsidR="00902FA1" w:rsidRPr="00DF0584" w:rsidRDefault="00902FA1" w:rsidP="00361EDD">
            <w:pPr>
              <w:contextualSpacing/>
              <w:jc w:val="center"/>
              <w:rPr>
                <w:rFonts w:eastAsia="Times New Roman" w:cstheme="minorHAnsi"/>
                <w:bCs/>
              </w:rPr>
            </w:pPr>
            <w:r w:rsidRPr="00DF0584">
              <w:rPr>
                <w:rFonts w:eastAsia="Times New Roman" w:cstheme="minorHAnsi"/>
                <w:b/>
              </w:rPr>
              <w:t>Assessment</w:t>
            </w:r>
          </w:p>
        </w:tc>
        <w:tc>
          <w:tcPr>
            <w:tcW w:w="2472" w:type="dxa"/>
            <w:shd w:val="clear" w:color="auto" w:fill="auto"/>
          </w:tcPr>
          <w:p w:rsidR="00902FA1" w:rsidRPr="00DF0584" w:rsidRDefault="00902FA1" w:rsidP="00361EDD">
            <w:pPr>
              <w:contextualSpacing/>
              <w:jc w:val="center"/>
              <w:rPr>
                <w:rFonts w:eastAsia="Times New Roman" w:cstheme="minorHAnsi"/>
                <w:bCs/>
              </w:rPr>
            </w:pPr>
            <w:r w:rsidRPr="00DF0584">
              <w:rPr>
                <w:rFonts w:eastAsia="Times New Roman" w:cstheme="minorHAnsi"/>
                <w:b/>
              </w:rPr>
              <w:t>Notes/Areas for Improvement</w:t>
            </w:r>
          </w:p>
        </w:tc>
      </w:tr>
      <w:tr w:rsidR="00902FA1" w:rsidRPr="00DF0584" w:rsidTr="00C87B67">
        <w:tc>
          <w:tcPr>
            <w:tcW w:w="6302" w:type="dxa"/>
            <w:gridSpan w:val="2"/>
            <w:shd w:val="clear" w:color="auto" w:fill="auto"/>
          </w:tcPr>
          <w:p w:rsidR="00902FA1" w:rsidRPr="00DF0584" w:rsidRDefault="00902FA1" w:rsidP="00C87B67">
            <w:pPr>
              <w:contextualSpacing/>
              <w:rPr>
                <w:rFonts w:eastAsia="Times New Roman" w:cstheme="minorHAnsi"/>
                <w:bCs/>
              </w:rPr>
            </w:pPr>
            <w:r w:rsidRPr="00DF0584">
              <w:rPr>
                <w:rFonts w:eastAsia="Times New Roman" w:cstheme="minorHAnsi"/>
                <w:bCs/>
              </w:rPr>
              <w:t>If PPE shortages are identified or anticipated, facility has engaged their healthcare coalition for assistance.</w:t>
            </w:r>
          </w:p>
          <w:p w:rsidR="00902FA1" w:rsidRPr="00DF0584" w:rsidRDefault="00AF6F80" w:rsidP="00C87B67">
            <w:pPr>
              <w:contextualSpacing/>
              <w:rPr>
                <w:rFonts w:eastAsia="Times New Roman" w:cstheme="minorHAnsi"/>
                <w:bCs/>
              </w:rPr>
            </w:pPr>
            <w:hyperlink r:id="rId11" w:history="1">
              <w:r w:rsidR="00902FA1" w:rsidRPr="00DF0584">
                <w:rPr>
                  <w:rStyle w:val="Hyperlink"/>
                  <w:rFonts w:eastAsia="Times New Roman" w:cstheme="minorHAnsi"/>
                  <w:bCs/>
                </w:rPr>
                <w:t>https://www.phe.gov/Preparedness/planning/hpp/Pages/find-hc-coalition.aspx</w:t>
              </w:r>
            </w:hyperlink>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4822B6" w:rsidRPr="00DF0584" w:rsidTr="00C87B67">
        <w:tc>
          <w:tcPr>
            <w:tcW w:w="6302" w:type="dxa"/>
            <w:gridSpan w:val="2"/>
            <w:shd w:val="clear" w:color="auto" w:fill="auto"/>
          </w:tcPr>
          <w:p w:rsidR="004822B6" w:rsidRPr="00DF0584" w:rsidRDefault="008850C6" w:rsidP="004822B6">
            <w:pPr>
              <w:spacing w:after="160" w:line="259" w:lineRule="auto"/>
              <w:rPr>
                <w:rFonts w:eastAsia="Times New Roman" w:cstheme="minorHAnsi"/>
                <w:bCs/>
              </w:rPr>
            </w:pPr>
            <w:r>
              <w:rPr>
                <w:rFonts w:eastAsia="Times New Roman" w:cstheme="minorHAnsi"/>
                <w:bCs/>
              </w:rPr>
              <w:lastRenderedPageBreak/>
              <w:t xml:space="preserve">Supplies: </w:t>
            </w:r>
            <w:r w:rsidR="00F53251">
              <w:rPr>
                <w:rFonts w:eastAsia="Times New Roman" w:cstheme="minorHAnsi"/>
                <w:bCs/>
              </w:rPr>
              <w:t xml:space="preserve">the provider has a </w:t>
            </w:r>
            <w:r w:rsidR="006804E2">
              <w:rPr>
                <w:rFonts w:eastAsia="Times New Roman" w:cstheme="minorHAnsi"/>
                <w:bCs/>
              </w:rPr>
              <w:t>two-week</w:t>
            </w:r>
            <w:r w:rsidR="00F53251">
              <w:rPr>
                <w:rFonts w:eastAsia="Times New Roman" w:cstheme="minorHAnsi"/>
                <w:bCs/>
              </w:rPr>
              <w:t xml:space="preserve"> supply of food, and basic household items</w:t>
            </w:r>
            <w:r w:rsidR="004574C9">
              <w:rPr>
                <w:rFonts w:eastAsia="Times New Roman" w:cstheme="minorHAnsi"/>
                <w:bCs/>
              </w:rPr>
              <w:t xml:space="preserve"> available </w:t>
            </w:r>
            <w:r w:rsidR="00CE6172">
              <w:rPr>
                <w:rFonts w:eastAsia="Times New Roman" w:cstheme="minorHAnsi"/>
                <w:bCs/>
              </w:rPr>
              <w:t xml:space="preserve">for individuals. </w:t>
            </w:r>
          </w:p>
        </w:tc>
        <w:tc>
          <w:tcPr>
            <w:tcW w:w="1296" w:type="dxa"/>
            <w:shd w:val="clear" w:color="auto" w:fill="auto"/>
          </w:tcPr>
          <w:p w:rsidR="004822B6" w:rsidRPr="00DF0584" w:rsidRDefault="004822B6" w:rsidP="00C87B67">
            <w:pPr>
              <w:contextualSpacing/>
              <w:rPr>
                <w:rFonts w:eastAsia="Times New Roman" w:cstheme="minorHAnsi"/>
                <w:bCs/>
              </w:rPr>
            </w:pPr>
          </w:p>
        </w:tc>
        <w:tc>
          <w:tcPr>
            <w:tcW w:w="2472" w:type="dxa"/>
            <w:shd w:val="clear" w:color="auto" w:fill="auto"/>
          </w:tcPr>
          <w:p w:rsidR="004822B6" w:rsidRPr="00DF0584" w:rsidRDefault="004822B6" w:rsidP="00C87B67">
            <w:pPr>
              <w:contextualSpacing/>
              <w:rPr>
                <w:rFonts w:eastAsia="Times New Roman" w:cstheme="minorHAnsi"/>
                <w:bCs/>
              </w:rPr>
            </w:pPr>
          </w:p>
        </w:tc>
      </w:tr>
      <w:tr w:rsidR="00902FA1" w:rsidRPr="00DF0584" w:rsidTr="00C87B67">
        <w:tc>
          <w:tcPr>
            <w:tcW w:w="6302" w:type="dxa"/>
            <w:gridSpan w:val="2"/>
            <w:shd w:val="clear" w:color="auto" w:fill="auto"/>
          </w:tcPr>
          <w:p w:rsidR="00902FA1" w:rsidRPr="00DF0584" w:rsidRDefault="00902FA1" w:rsidP="00C87B67">
            <w:pPr>
              <w:contextualSpacing/>
              <w:rPr>
                <w:rFonts w:eastAsia="Times New Roman" w:cstheme="minorHAnsi"/>
                <w:bCs/>
              </w:rPr>
            </w:pPr>
            <w:r w:rsidRPr="00DF0584">
              <w:rPr>
                <w:rFonts w:eastAsia="Times New Roman" w:cstheme="minorHAnsi"/>
                <w:bCs/>
              </w:rPr>
              <w:t>Hand hygiene supplies are available in</w:t>
            </w:r>
            <w:r w:rsidR="00745678">
              <w:rPr>
                <w:rFonts w:eastAsia="Times New Roman" w:cstheme="minorHAnsi"/>
                <w:bCs/>
              </w:rPr>
              <w:t xml:space="preserve"> the </w:t>
            </w:r>
            <w:r w:rsidR="00C05791">
              <w:rPr>
                <w:rFonts w:eastAsia="Times New Roman" w:cstheme="minorHAnsi"/>
                <w:bCs/>
              </w:rPr>
              <w:t>homes.</w:t>
            </w:r>
          </w:p>
          <w:p w:rsidR="00902FA1" w:rsidRPr="00DF0584" w:rsidRDefault="00902FA1" w:rsidP="00902FA1">
            <w:pPr>
              <w:pStyle w:val="ListParagraph"/>
              <w:numPr>
                <w:ilvl w:val="0"/>
                <w:numId w:val="3"/>
              </w:numPr>
              <w:rPr>
                <w:rFonts w:asciiTheme="minorHAnsi" w:hAnsiTheme="minorHAnsi" w:cstheme="minorHAnsi"/>
                <w:bCs/>
                <w:sz w:val="22"/>
                <w:szCs w:val="22"/>
              </w:rPr>
            </w:pPr>
            <w:r w:rsidRPr="00DF0584">
              <w:rPr>
                <w:rFonts w:asciiTheme="minorHAnsi" w:hAnsiTheme="minorHAnsi" w:cstheme="minorHAnsi"/>
                <w:bCs/>
                <w:sz w:val="22"/>
                <w:szCs w:val="22"/>
              </w:rPr>
              <w:t xml:space="preserve">Alcohol-based hand </w:t>
            </w:r>
            <w:r>
              <w:rPr>
                <w:rFonts w:asciiTheme="minorHAnsi" w:hAnsiTheme="minorHAnsi" w:cstheme="minorHAnsi"/>
                <w:bCs/>
                <w:sz w:val="22"/>
                <w:szCs w:val="22"/>
              </w:rPr>
              <w:t>sanitizer</w:t>
            </w:r>
            <w:r w:rsidRPr="00DF0584">
              <w:rPr>
                <w:rFonts w:asciiTheme="minorHAnsi" w:hAnsiTheme="minorHAnsi" w:cstheme="minorHAnsi"/>
                <w:bCs/>
                <w:sz w:val="22"/>
                <w:szCs w:val="22"/>
              </w:rPr>
              <w:t xml:space="preserve">* with 60-95% alcohol </w:t>
            </w:r>
            <w:r>
              <w:rPr>
                <w:rFonts w:asciiTheme="minorHAnsi" w:hAnsiTheme="minorHAnsi" w:cstheme="minorHAnsi"/>
                <w:bCs/>
                <w:sz w:val="22"/>
                <w:szCs w:val="22"/>
              </w:rPr>
              <w:t>is</w:t>
            </w:r>
            <w:r w:rsidRPr="00DF0584">
              <w:rPr>
                <w:rFonts w:asciiTheme="minorHAnsi" w:hAnsiTheme="minorHAnsi" w:cstheme="minorHAnsi"/>
                <w:bCs/>
                <w:sz w:val="22"/>
                <w:szCs w:val="22"/>
              </w:rPr>
              <w:t xml:space="preserve"> available in</w:t>
            </w:r>
            <w:r w:rsidR="00EA0A80">
              <w:rPr>
                <w:rFonts w:asciiTheme="minorHAnsi" w:hAnsiTheme="minorHAnsi" w:cstheme="minorHAnsi"/>
                <w:bCs/>
                <w:sz w:val="22"/>
                <w:szCs w:val="22"/>
              </w:rPr>
              <w:t xml:space="preserve"> </w:t>
            </w:r>
            <w:r w:rsidRPr="00DF0584">
              <w:rPr>
                <w:rFonts w:asciiTheme="minorHAnsi" w:hAnsiTheme="minorHAnsi" w:cstheme="minorHAnsi"/>
                <w:bCs/>
                <w:sz w:val="22"/>
                <w:szCs w:val="22"/>
              </w:rPr>
              <w:t xml:space="preserve">common areas. </w:t>
            </w:r>
          </w:p>
          <w:p w:rsidR="00902FA1" w:rsidRPr="00DF0584" w:rsidRDefault="00902FA1" w:rsidP="00902FA1">
            <w:pPr>
              <w:pStyle w:val="ListParagraph"/>
              <w:numPr>
                <w:ilvl w:val="0"/>
                <w:numId w:val="3"/>
              </w:numPr>
              <w:rPr>
                <w:rFonts w:asciiTheme="minorHAnsi" w:hAnsiTheme="minorHAnsi" w:cstheme="minorHAnsi"/>
                <w:bCs/>
                <w:sz w:val="22"/>
                <w:szCs w:val="22"/>
              </w:rPr>
            </w:pPr>
            <w:r w:rsidRPr="00DF0584">
              <w:rPr>
                <w:rFonts w:asciiTheme="minorHAnsi" w:hAnsiTheme="minorHAnsi" w:cstheme="minorHAnsi"/>
                <w:bCs/>
                <w:sz w:val="22"/>
                <w:szCs w:val="22"/>
              </w:rPr>
              <w:t>Sinks are stocked with soap and paper towels</w:t>
            </w:r>
            <w:r>
              <w:rPr>
                <w:rFonts w:asciiTheme="minorHAnsi" w:hAnsiTheme="minorHAnsi" w:cstheme="minorHAnsi"/>
                <w:bCs/>
                <w:sz w:val="22"/>
                <w:szCs w:val="22"/>
              </w:rPr>
              <w:t>.</w:t>
            </w:r>
          </w:p>
          <w:p w:rsidR="00902FA1" w:rsidRPr="00DF0584" w:rsidRDefault="00902FA1" w:rsidP="00C87B67">
            <w:pPr>
              <w:rPr>
                <w:rFonts w:cstheme="minorHAnsi"/>
                <w:bCs/>
              </w:rPr>
            </w:pPr>
            <w:r w:rsidRPr="00DF0584">
              <w:rPr>
                <w:rFonts w:cstheme="minorHAnsi"/>
                <w:bCs/>
              </w:rPr>
              <w:t xml:space="preserve"> </w:t>
            </w:r>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902FA1" w:rsidRPr="00DF0584" w:rsidTr="00C87B67">
        <w:tc>
          <w:tcPr>
            <w:tcW w:w="6302" w:type="dxa"/>
            <w:gridSpan w:val="2"/>
            <w:shd w:val="clear" w:color="auto" w:fill="auto"/>
          </w:tcPr>
          <w:p w:rsidR="00902FA1" w:rsidRDefault="00902FA1" w:rsidP="00C87B67">
            <w:pPr>
              <w:spacing w:before="100" w:beforeAutospacing="1"/>
            </w:pPr>
            <w:r w:rsidRPr="00DF0584">
              <w:t>EPA-registered, hospital-grade disinfectants with an emerging viral pathogens claim against SARS-CoV-2 are available to allow for frequent cleaning of high-touch surfaces and shared resident care equipment.</w:t>
            </w:r>
          </w:p>
          <w:p w:rsidR="00902FA1" w:rsidRPr="00DF0584" w:rsidRDefault="00902FA1" w:rsidP="00C87B67">
            <w:pPr>
              <w:spacing w:after="100" w:afterAutospacing="1"/>
            </w:pPr>
            <w:r w:rsidRPr="00DF0584">
              <w:t xml:space="preserve">*See EPA List N:  </w:t>
            </w:r>
            <w:hyperlink r:id="rId12" w:history="1">
              <w:r w:rsidRPr="00DF0584">
                <w:rPr>
                  <w:rStyle w:val="Hyperlink"/>
                </w:rPr>
                <w:t>https://www.epa.gov/pesticide-registration/list-n-disinfectants-use-against-sars-cov-2</w:t>
              </w:r>
            </w:hyperlink>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902FA1" w:rsidRPr="00DF0584" w:rsidTr="00C87B67">
        <w:tc>
          <w:tcPr>
            <w:tcW w:w="6302" w:type="dxa"/>
            <w:gridSpan w:val="2"/>
            <w:shd w:val="clear" w:color="auto" w:fill="auto"/>
          </w:tcPr>
          <w:p w:rsidR="00902FA1" w:rsidRPr="00DF0584" w:rsidRDefault="00902FA1" w:rsidP="00C87B67">
            <w:pPr>
              <w:contextualSpacing/>
              <w:rPr>
                <w:rFonts w:eastAsia="Times New Roman" w:cstheme="minorHAnsi"/>
                <w:bCs/>
              </w:rPr>
            </w:pPr>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902FA1" w:rsidRPr="00DF0584" w:rsidTr="00C87B67">
        <w:tc>
          <w:tcPr>
            <w:tcW w:w="6302" w:type="dxa"/>
            <w:gridSpan w:val="2"/>
            <w:shd w:val="clear" w:color="auto" w:fill="auto"/>
          </w:tcPr>
          <w:p w:rsidR="00902FA1" w:rsidRPr="00DF0584" w:rsidRDefault="00C314A7" w:rsidP="00C87B67">
            <w:pPr>
              <w:contextualSpacing/>
              <w:rPr>
                <w:rFonts w:eastAsia="Times New Roman" w:cstheme="minorHAnsi"/>
                <w:bCs/>
              </w:rPr>
            </w:pPr>
            <w:r>
              <w:rPr>
                <w:rFonts w:eastAsia="Times New Roman" w:cstheme="minorHAnsi"/>
                <w:bCs/>
              </w:rPr>
              <w:t xml:space="preserve">Agency </w:t>
            </w:r>
            <w:r w:rsidR="00902FA1" w:rsidRPr="00DF0584">
              <w:rPr>
                <w:rFonts w:eastAsia="Times New Roman" w:cstheme="minorHAnsi"/>
                <w:bCs/>
              </w:rPr>
              <w:t>notifies the health department about any of the following:</w:t>
            </w:r>
          </w:p>
          <w:p w:rsidR="00902FA1" w:rsidRPr="00DF0584" w:rsidRDefault="00902FA1" w:rsidP="00902FA1">
            <w:pPr>
              <w:pStyle w:val="ListParagraph"/>
              <w:numPr>
                <w:ilvl w:val="0"/>
                <w:numId w:val="4"/>
              </w:numPr>
              <w:rPr>
                <w:rFonts w:asciiTheme="minorHAnsi" w:hAnsiTheme="minorHAnsi" w:cstheme="minorHAnsi"/>
                <w:bCs/>
                <w:sz w:val="22"/>
                <w:szCs w:val="22"/>
              </w:rPr>
            </w:pPr>
            <w:r w:rsidRPr="00DF0584">
              <w:rPr>
                <w:rFonts w:asciiTheme="minorHAnsi" w:hAnsiTheme="minorHAnsi" w:cstheme="minorHAnsi"/>
                <w:bCs/>
                <w:sz w:val="22"/>
                <w:szCs w:val="22"/>
              </w:rPr>
              <w:t>COVID-19 is suspected or confirmed in a resident or healthcare provider</w:t>
            </w:r>
          </w:p>
          <w:p w:rsidR="00902FA1" w:rsidRPr="00DF0584" w:rsidRDefault="00902FA1" w:rsidP="00902FA1">
            <w:pPr>
              <w:pStyle w:val="ListParagraph"/>
              <w:numPr>
                <w:ilvl w:val="0"/>
                <w:numId w:val="4"/>
              </w:numPr>
              <w:rPr>
                <w:rFonts w:asciiTheme="minorHAnsi" w:hAnsiTheme="minorHAnsi" w:cstheme="minorHAnsi"/>
                <w:bCs/>
                <w:sz w:val="22"/>
                <w:szCs w:val="22"/>
              </w:rPr>
            </w:pPr>
            <w:r w:rsidRPr="00DF0584">
              <w:rPr>
                <w:rFonts w:asciiTheme="minorHAnsi" w:hAnsiTheme="minorHAnsi" w:cstheme="minorHAnsi"/>
                <w:bCs/>
                <w:sz w:val="22"/>
                <w:szCs w:val="22"/>
              </w:rPr>
              <w:t xml:space="preserve">A resident has severe respiratory infection </w:t>
            </w:r>
          </w:p>
          <w:p w:rsidR="00902FA1" w:rsidRPr="00DF0584" w:rsidRDefault="00902FA1" w:rsidP="00902FA1">
            <w:pPr>
              <w:pStyle w:val="ListParagraph"/>
              <w:numPr>
                <w:ilvl w:val="0"/>
                <w:numId w:val="4"/>
              </w:numPr>
              <w:rPr>
                <w:rFonts w:cstheme="minorHAnsi"/>
                <w:bCs/>
                <w:sz w:val="22"/>
                <w:szCs w:val="22"/>
              </w:rPr>
            </w:pPr>
            <w:r w:rsidRPr="00DF0584">
              <w:rPr>
                <w:rFonts w:asciiTheme="minorHAnsi" w:hAnsiTheme="minorHAnsi" w:cstheme="minorHAnsi"/>
                <w:bCs/>
                <w:sz w:val="22"/>
                <w:szCs w:val="22"/>
              </w:rPr>
              <w:t>A cluster (e.g., ≥ 3 residents or HCP with new-onset respiratory symptoms over 72 hours) of residents or HCP with symptoms of respiratory infection is identified.</w:t>
            </w:r>
          </w:p>
        </w:tc>
        <w:tc>
          <w:tcPr>
            <w:tcW w:w="1296" w:type="dxa"/>
            <w:shd w:val="clear" w:color="auto" w:fill="auto"/>
          </w:tcPr>
          <w:p w:rsidR="00902FA1" w:rsidRPr="00DF0584" w:rsidRDefault="00902FA1" w:rsidP="00C87B67">
            <w:pPr>
              <w:contextualSpacing/>
              <w:rPr>
                <w:rFonts w:eastAsia="Times New Roman" w:cstheme="minorHAnsi"/>
                <w:bCs/>
              </w:rPr>
            </w:pPr>
          </w:p>
        </w:tc>
        <w:tc>
          <w:tcPr>
            <w:tcW w:w="2472" w:type="dxa"/>
            <w:shd w:val="clear" w:color="auto" w:fill="auto"/>
          </w:tcPr>
          <w:p w:rsidR="00902FA1" w:rsidRPr="00DF0584" w:rsidRDefault="00902FA1" w:rsidP="00C87B67">
            <w:pPr>
              <w:contextualSpacing/>
              <w:rPr>
                <w:rFonts w:eastAsia="Times New Roman" w:cstheme="minorHAnsi"/>
                <w:bCs/>
              </w:rPr>
            </w:pPr>
          </w:p>
        </w:tc>
      </w:tr>
      <w:tr w:rsidR="0058418C" w:rsidRPr="00DF0584" w:rsidTr="00043EC2">
        <w:tc>
          <w:tcPr>
            <w:tcW w:w="10070" w:type="dxa"/>
            <w:gridSpan w:val="4"/>
            <w:shd w:val="clear" w:color="auto" w:fill="D9D9D9" w:themeFill="background1" w:themeFillShade="D9"/>
          </w:tcPr>
          <w:p w:rsidR="0058418C" w:rsidRPr="00DF0584" w:rsidRDefault="0058418C" w:rsidP="00043EC2">
            <w:pPr>
              <w:contextualSpacing/>
              <w:rPr>
                <w:rFonts w:eastAsia="Times New Roman" w:cstheme="minorHAnsi"/>
                <w:b/>
              </w:rPr>
            </w:pPr>
            <w:r>
              <w:rPr>
                <w:rFonts w:eastAsia="Times New Roman" w:cstheme="minorHAnsi"/>
                <w:b/>
              </w:rPr>
              <w:t>Staffing</w:t>
            </w:r>
          </w:p>
        </w:tc>
      </w:tr>
      <w:tr w:rsidR="0058418C" w:rsidRPr="00DF0584" w:rsidTr="00043EC2">
        <w:tc>
          <w:tcPr>
            <w:tcW w:w="6302" w:type="dxa"/>
            <w:gridSpan w:val="2"/>
            <w:shd w:val="clear" w:color="auto" w:fill="auto"/>
          </w:tcPr>
          <w:p w:rsidR="0058418C" w:rsidRPr="00DF0584" w:rsidRDefault="0058418C" w:rsidP="00043EC2">
            <w:pPr>
              <w:contextualSpacing/>
              <w:rPr>
                <w:rFonts w:eastAsia="Times New Roman" w:cstheme="minorHAnsi"/>
                <w:bCs/>
              </w:rPr>
            </w:pPr>
            <w:r w:rsidRPr="00DF0584">
              <w:rPr>
                <w:rFonts w:eastAsia="Times New Roman" w:cstheme="minorHAnsi"/>
                <w:b/>
              </w:rPr>
              <w:t>Elements to be assessed</w:t>
            </w:r>
          </w:p>
        </w:tc>
        <w:tc>
          <w:tcPr>
            <w:tcW w:w="1296" w:type="dxa"/>
            <w:shd w:val="clear" w:color="auto" w:fill="auto"/>
          </w:tcPr>
          <w:p w:rsidR="0058418C" w:rsidRPr="00DF0584" w:rsidRDefault="0058418C" w:rsidP="00361EDD">
            <w:pPr>
              <w:contextualSpacing/>
              <w:jc w:val="center"/>
              <w:rPr>
                <w:rFonts w:eastAsia="Times New Roman" w:cstheme="minorHAnsi"/>
                <w:bCs/>
              </w:rPr>
            </w:pPr>
            <w:r w:rsidRPr="00DF0584">
              <w:rPr>
                <w:rFonts w:eastAsia="Times New Roman" w:cstheme="minorHAnsi"/>
                <w:b/>
              </w:rPr>
              <w:t>Assessment</w:t>
            </w:r>
          </w:p>
        </w:tc>
        <w:tc>
          <w:tcPr>
            <w:tcW w:w="2472" w:type="dxa"/>
            <w:shd w:val="clear" w:color="auto" w:fill="auto"/>
          </w:tcPr>
          <w:p w:rsidR="0058418C" w:rsidRPr="00DF0584" w:rsidRDefault="0058418C" w:rsidP="00361EDD">
            <w:pPr>
              <w:contextualSpacing/>
              <w:jc w:val="center"/>
              <w:rPr>
                <w:rFonts w:eastAsia="Times New Roman" w:cstheme="minorHAnsi"/>
                <w:bCs/>
              </w:rPr>
            </w:pPr>
            <w:r w:rsidRPr="00DF0584">
              <w:rPr>
                <w:rFonts w:eastAsia="Times New Roman" w:cstheme="minorHAnsi"/>
                <w:b/>
              </w:rPr>
              <w:t>Notes/Areas for Improvement</w:t>
            </w:r>
          </w:p>
        </w:tc>
      </w:tr>
      <w:tr w:rsidR="0058418C" w:rsidRPr="00DF0584" w:rsidTr="00043EC2">
        <w:tc>
          <w:tcPr>
            <w:tcW w:w="6302" w:type="dxa"/>
            <w:gridSpan w:val="2"/>
            <w:shd w:val="clear" w:color="auto" w:fill="auto"/>
          </w:tcPr>
          <w:p w:rsidR="0058418C" w:rsidRPr="00DF0584" w:rsidRDefault="0058418C" w:rsidP="00043EC2">
            <w:pPr>
              <w:contextualSpacing/>
              <w:rPr>
                <w:rFonts w:eastAsia="Times New Roman" w:cstheme="minorHAnsi"/>
                <w:bCs/>
              </w:rPr>
            </w:pPr>
            <w:r>
              <w:rPr>
                <w:rFonts w:eastAsia="Times New Roman" w:cstheme="minorHAnsi"/>
                <w:bCs/>
              </w:rPr>
              <w:t xml:space="preserve">Staffing: does the provider have adequate staffing available to address of health, welfare and safety needs of the individuals they serve? </w:t>
            </w:r>
          </w:p>
        </w:tc>
        <w:tc>
          <w:tcPr>
            <w:tcW w:w="1296" w:type="dxa"/>
            <w:shd w:val="clear" w:color="auto" w:fill="auto"/>
          </w:tcPr>
          <w:p w:rsidR="0058418C" w:rsidRPr="00DF0584" w:rsidRDefault="0058418C" w:rsidP="00043EC2">
            <w:pPr>
              <w:contextualSpacing/>
              <w:rPr>
                <w:rFonts w:eastAsia="Times New Roman" w:cstheme="minorHAnsi"/>
                <w:bCs/>
              </w:rPr>
            </w:pPr>
          </w:p>
        </w:tc>
        <w:tc>
          <w:tcPr>
            <w:tcW w:w="2472" w:type="dxa"/>
            <w:shd w:val="clear" w:color="auto" w:fill="auto"/>
          </w:tcPr>
          <w:p w:rsidR="0058418C" w:rsidRPr="00DF0584" w:rsidRDefault="0058418C" w:rsidP="00043EC2">
            <w:pPr>
              <w:contextualSpacing/>
              <w:rPr>
                <w:rFonts w:eastAsia="Times New Roman" w:cstheme="minorHAnsi"/>
                <w:bCs/>
              </w:rPr>
            </w:pPr>
          </w:p>
        </w:tc>
      </w:tr>
      <w:tr w:rsidR="0058418C" w:rsidRPr="00DF0584" w:rsidTr="00043EC2">
        <w:tc>
          <w:tcPr>
            <w:tcW w:w="6302" w:type="dxa"/>
            <w:gridSpan w:val="2"/>
            <w:shd w:val="clear" w:color="auto" w:fill="auto"/>
          </w:tcPr>
          <w:p w:rsidR="0058418C" w:rsidRDefault="0058418C" w:rsidP="00043EC2">
            <w:pPr>
              <w:contextualSpacing/>
              <w:rPr>
                <w:rFonts w:eastAsia="Times New Roman" w:cstheme="minorHAnsi"/>
                <w:bCs/>
              </w:rPr>
            </w:pPr>
            <w:r>
              <w:rPr>
                <w:rFonts w:eastAsia="Times New Roman" w:cstheme="minorHAnsi"/>
                <w:bCs/>
              </w:rPr>
              <w:t>Agency has considered or taken steps to reduce amount of different staff contact (for example, change in shift schedules from 3x8 hour shifts to 2x12; clinical services provided remotely when possible)</w:t>
            </w:r>
          </w:p>
        </w:tc>
        <w:tc>
          <w:tcPr>
            <w:tcW w:w="1296" w:type="dxa"/>
            <w:shd w:val="clear" w:color="auto" w:fill="auto"/>
          </w:tcPr>
          <w:p w:rsidR="0058418C" w:rsidRPr="00DF0584" w:rsidRDefault="0058418C" w:rsidP="00043EC2">
            <w:pPr>
              <w:contextualSpacing/>
              <w:rPr>
                <w:rFonts w:eastAsia="Times New Roman" w:cstheme="minorHAnsi"/>
                <w:bCs/>
              </w:rPr>
            </w:pPr>
          </w:p>
        </w:tc>
        <w:tc>
          <w:tcPr>
            <w:tcW w:w="2472" w:type="dxa"/>
            <w:shd w:val="clear" w:color="auto" w:fill="auto"/>
          </w:tcPr>
          <w:p w:rsidR="0058418C" w:rsidRPr="00DF0584" w:rsidRDefault="0058418C" w:rsidP="00043EC2">
            <w:pPr>
              <w:contextualSpacing/>
              <w:rPr>
                <w:rFonts w:eastAsia="Times New Roman" w:cstheme="minorHAnsi"/>
                <w:bCs/>
              </w:rPr>
            </w:pPr>
          </w:p>
        </w:tc>
      </w:tr>
      <w:tr w:rsidR="0058418C" w:rsidRPr="00DF0584" w:rsidTr="00043EC2">
        <w:tc>
          <w:tcPr>
            <w:tcW w:w="6302" w:type="dxa"/>
            <w:gridSpan w:val="2"/>
            <w:shd w:val="clear" w:color="auto" w:fill="auto"/>
          </w:tcPr>
          <w:p w:rsidR="0058418C" w:rsidRDefault="0058418C" w:rsidP="00043EC2">
            <w:pPr>
              <w:contextualSpacing/>
              <w:rPr>
                <w:rFonts w:eastAsia="Times New Roman" w:cstheme="minorHAnsi"/>
                <w:bCs/>
              </w:rPr>
            </w:pPr>
            <w:r>
              <w:rPr>
                <w:rFonts w:eastAsia="Times New Roman" w:cstheme="minorHAnsi"/>
                <w:bCs/>
              </w:rPr>
              <w:t>Agency has back-up plan for extensive staff call offs (for example, personnel agency to provide supplemental staffing; consolidation of homes)</w:t>
            </w:r>
          </w:p>
        </w:tc>
        <w:tc>
          <w:tcPr>
            <w:tcW w:w="1296" w:type="dxa"/>
            <w:shd w:val="clear" w:color="auto" w:fill="auto"/>
          </w:tcPr>
          <w:p w:rsidR="0058418C" w:rsidRPr="00DF0584" w:rsidRDefault="0058418C" w:rsidP="00043EC2">
            <w:pPr>
              <w:contextualSpacing/>
              <w:rPr>
                <w:rFonts w:eastAsia="Times New Roman" w:cstheme="minorHAnsi"/>
                <w:bCs/>
              </w:rPr>
            </w:pPr>
          </w:p>
        </w:tc>
        <w:tc>
          <w:tcPr>
            <w:tcW w:w="2472" w:type="dxa"/>
            <w:shd w:val="clear" w:color="auto" w:fill="auto"/>
          </w:tcPr>
          <w:p w:rsidR="0058418C" w:rsidRPr="00DF0584" w:rsidRDefault="0058418C" w:rsidP="00043EC2">
            <w:pPr>
              <w:contextualSpacing/>
              <w:rPr>
                <w:rFonts w:eastAsia="Times New Roman" w:cstheme="minorHAnsi"/>
                <w:bCs/>
              </w:rPr>
            </w:pPr>
          </w:p>
        </w:tc>
      </w:tr>
      <w:tr w:rsidR="0058418C" w:rsidRPr="00DF0584" w:rsidTr="00043EC2">
        <w:tc>
          <w:tcPr>
            <w:tcW w:w="10070" w:type="dxa"/>
            <w:gridSpan w:val="4"/>
            <w:shd w:val="clear" w:color="auto" w:fill="D9D9D9" w:themeFill="background1" w:themeFillShade="D9"/>
          </w:tcPr>
          <w:p w:rsidR="0058418C" w:rsidRPr="00DF0584" w:rsidRDefault="0058418C" w:rsidP="00043EC2">
            <w:pPr>
              <w:contextualSpacing/>
              <w:rPr>
                <w:rFonts w:eastAsia="Times New Roman" w:cstheme="minorHAnsi"/>
                <w:b/>
              </w:rPr>
            </w:pPr>
            <w:r>
              <w:rPr>
                <w:rFonts w:eastAsia="Times New Roman" w:cstheme="minorHAnsi"/>
                <w:b/>
              </w:rPr>
              <w:t>Medical and Support Need Records Availability</w:t>
            </w:r>
          </w:p>
        </w:tc>
      </w:tr>
      <w:tr w:rsidR="0058418C" w:rsidRPr="00DF0584" w:rsidTr="00043EC2">
        <w:tc>
          <w:tcPr>
            <w:tcW w:w="6302" w:type="dxa"/>
            <w:gridSpan w:val="2"/>
            <w:shd w:val="clear" w:color="auto" w:fill="auto"/>
          </w:tcPr>
          <w:p w:rsidR="0058418C" w:rsidRPr="00DF0584" w:rsidRDefault="0058418C" w:rsidP="00043EC2">
            <w:pPr>
              <w:contextualSpacing/>
              <w:rPr>
                <w:rFonts w:eastAsia="Times New Roman" w:cstheme="minorHAnsi"/>
                <w:bCs/>
              </w:rPr>
            </w:pPr>
            <w:r w:rsidRPr="00DF0584">
              <w:rPr>
                <w:rFonts w:eastAsia="Times New Roman" w:cstheme="minorHAnsi"/>
                <w:b/>
              </w:rPr>
              <w:t>Elements to be assessed</w:t>
            </w:r>
          </w:p>
        </w:tc>
        <w:tc>
          <w:tcPr>
            <w:tcW w:w="1296" w:type="dxa"/>
            <w:shd w:val="clear" w:color="auto" w:fill="auto"/>
          </w:tcPr>
          <w:p w:rsidR="0058418C" w:rsidRPr="00DF0584" w:rsidRDefault="0058418C" w:rsidP="00361EDD">
            <w:pPr>
              <w:contextualSpacing/>
              <w:jc w:val="center"/>
              <w:rPr>
                <w:rFonts w:eastAsia="Times New Roman" w:cstheme="minorHAnsi"/>
                <w:bCs/>
              </w:rPr>
            </w:pPr>
            <w:r w:rsidRPr="00DF0584">
              <w:rPr>
                <w:rFonts w:eastAsia="Times New Roman" w:cstheme="minorHAnsi"/>
                <w:b/>
              </w:rPr>
              <w:t>Assessment</w:t>
            </w:r>
          </w:p>
        </w:tc>
        <w:tc>
          <w:tcPr>
            <w:tcW w:w="2472" w:type="dxa"/>
            <w:shd w:val="clear" w:color="auto" w:fill="auto"/>
          </w:tcPr>
          <w:p w:rsidR="0058418C" w:rsidRPr="00DF0584" w:rsidRDefault="0058418C" w:rsidP="00361EDD">
            <w:pPr>
              <w:contextualSpacing/>
              <w:jc w:val="center"/>
              <w:rPr>
                <w:rFonts w:eastAsia="Times New Roman" w:cstheme="minorHAnsi"/>
                <w:bCs/>
              </w:rPr>
            </w:pPr>
            <w:r w:rsidRPr="00DF0584">
              <w:rPr>
                <w:rFonts w:eastAsia="Times New Roman" w:cstheme="minorHAnsi"/>
                <w:b/>
              </w:rPr>
              <w:t>Notes/Areas for Improvement</w:t>
            </w:r>
          </w:p>
        </w:tc>
      </w:tr>
      <w:tr w:rsidR="0058418C" w:rsidRPr="00DF0584" w:rsidTr="00043EC2">
        <w:tc>
          <w:tcPr>
            <w:tcW w:w="6302" w:type="dxa"/>
            <w:gridSpan w:val="2"/>
            <w:shd w:val="clear" w:color="auto" w:fill="auto"/>
          </w:tcPr>
          <w:p w:rsidR="0058418C" w:rsidRPr="00A06115" w:rsidRDefault="0058418C" w:rsidP="00043EC2">
            <w:pPr>
              <w:contextualSpacing/>
              <w:rPr>
                <w:rFonts w:eastAsia="Times New Roman" w:cstheme="minorHAnsi"/>
                <w:bCs/>
              </w:rPr>
            </w:pPr>
            <w:r w:rsidRPr="00A06115">
              <w:rPr>
                <w:rFonts w:eastAsia="Times New Roman" w:cstheme="minorHAnsi"/>
                <w:bCs/>
              </w:rPr>
              <w:t>C</w:t>
            </w:r>
            <w:r w:rsidRPr="00A06115">
              <w:rPr>
                <w:rFonts w:eastAsia="Times New Roman" w:cstheme="minorHAnsi"/>
                <w:bCs/>
                <w:u w:val="single"/>
              </w:rPr>
              <w:t>omplete</w:t>
            </w:r>
            <w:r w:rsidRPr="00CA2377">
              <w:rPr>
                <w:rFonts w:eastAsia="Times New Roman" w:cstheme="minorHAnsi"/>
                <w:bCs/>
                <w:u w:val="single"/>
              </w:rPr>
              <w:t xml:space="preserve">, </w:t>
            </w:r>
            <w:r w:rsidRPr="00A06115">
              <w:rPr>
                <w:rFonts w:eastAsia="Times New Roman" w:cstheme="minorHAnsi"/>
                <w:bCs/>
                <w:u w:val="single"/>
              </w:rPr>
              <w:t xml:space="preserve">accessible </w:t>
            </w:r>
            <w:r w:rsidRPr="00CA2377">
              <w:rPr>
                <w:rFonts w:eastAsia="Times New Roman" w:cstheme="minorHAnsi"/>
                <w:bCs/>
                <w:u w:val="single"/>
              </w:rPr>
              <w:t>and portable medical record available for each individual  if individual needs hospitalization or relocation</w:t>
            </w:r>
          </w:p>
        </w:tc>
        <w:tc>
          <w:tcPr>
            <w:tcW w:w="1296" w:type="dxa"/>
            <w:shd w:val="clear" w:color="auto" w:fill="auto"/>
          </w:tcPr>
          <w:p w:rsidR="0058418C" w:rsidRPr="00DF0584" w:rsidRDefault="0058418C" w:rsidP="00043EC2">
            <w:pPr>
              <w:contextualSpacing/>
              <w:rPr>
                <w:rFonts w:eastAsia="Times New Roman" w:cstheme="minorHAnsi"/>
                <w:b/>
              </w:rPr>
            </w:pPr>
          </w:p>
        </w:tc>
        <w:tc>
          <w:tcPr>
            <w:tcW w:w="2472" w:type="dxa"/>
            <w:shd w:val="clear" w:color="auto" w:fill="auto"/>
          </w:tcPr>
          <w:p w:rsidR="0058418C" w:rsidRPr="00DF0584" w:rsidRDefault="0058418C" w:rsidP="00043EC2">
            <w:pPr>
              <w:contextualSpacing/>
              <w:rPr>
                <w:rFonts w:eastAsia="Times New Roman" w:cstheme="minorHAnsi"/>
                <w:b/>
              </w:rPr>
            </w:pPr>
          </w:p>
        </w:tc>
      </w:tr>
      <w:tr w:rsidR="0058418C" w:rsidRPr="00DF0584" w:rsidTr="00043EC2">
        <w:tc>
          <w:tcPr>
            <w:tcW w:w="6302" w:type="dxa"/>
            <w:gridSpan w:val="2"/>
            <w:shd w:val="clear" w:color="auto" w:fill="auto"/>
          </w:tcPr>
          <w:p w:rsidR="0058418C" w:rsidRPr="00A06115" w:rsidRDefault="0058418C" w:rsidP="00043EC2">
            <w:pPr>
              <w:contextualSpacing/>
              <w:rPr>
                <w:rFonts w:eastAsia="Times New Roman" w:cstheme="minorHAnsi"/>
                <w:bCs/>
              </w:rPr>
            </w:pPr>
            <w:r w:rsidRPr="00A06115">
              <w:rPr>
                <w:rFonts w:eastAsia="Times New Roman" w:cstheme="minorHAnsi"/>
                <w:bCs/>
              </w:rPr>
              <w:t xml:space="preserve">1 page profile of critical person-centered plan and health and safety needs of each individuals accessible and </w:t>
            </w:r>
            <w:proofErr w:type="spellStart"/>
            <w:r w:rsidRPr="00A06115">
              <w:rPr>
                <w:rFonts w:eastAsia="Times New Roman" w:cstheme="minorHAnsi"/>
                <w:bCs/>
              </w:rPr>
              <w:t>avilablie</w:t>
            </w:r>
            <w:proofErr w:type="spellEnd"/>
            <w:r w:rsidRPr="00A06115">
              <w:rPr>
                <w:rFonts w:eastAsia="Times New Roman" w:cstheme="minorHAnsi"/>
                <w:bCs/>
              </w:rPr>
              <w:t xml:space="preserve"> for individuals </w:t>
            </w:r>
            <w:r w:rsidR="00CA2377" w:rsidRPr="00A06115">
              <w:rPr>
                <w:rFonts w:eastAsia="Times New Roman" w:cstheme="minorHAnsi"/>
                <w:bCs/>
              </w:rPr>
              <w:t xml:space="preserve">to </w:t>
            </w:r>
            <w:r w:rsidR="00CA2377" w:rsidRPr="00A06115">
              <w:rPr>
                <w:rFonts w:eastAsia="Times New Roman" w:cstheme="minorHAnsi"/>
                <w:bCs/>
              </w:rPr>
              <w:lastRenderedPageBreak/>
              <w:t xml:space="preserve">be used for relocation </w:t>
            </w:r>
            <w:proofErr w:type="spellStart"/>
            <w:r w:rsidR="00CA2377" w:rsidRPr="00A06115">
              <w:rPr>
                <w:rFonts w:eastAsia="Times New Roman" w:cstheme="minorHAnsi"/>
                <w:bCs/>
              </w:rPr>
              <w:t>ro</w:t>
            </w:r>
            <w:proofErr w:type="spellEnd"/>
            <w:r w:rsidR="00CA2377" w:rsidRPr="00A06115">
              <w:rPr>
                <w:rFonts w:eastAsia="Times New Roman" w:cstheme="minorHAnsi"/>
                <w:bCs/>
              </w:rPr>
              <w:t xml:space="preserve"> hospitalization</w:t>
            </w:r>
          </w:p>
        </w:tc>
        <w:tc>
          <w:tcPr>
            <w:tcW w:w="1296" w:type="dxa"/>
            <w:shd w:val="clear" w:color="auto" w:fill="auto"/>
          </w:tcPr>
          <w:p w:rsidR="0058418C" w:rsidRPr="00DF0584" w:rsidRDefault="0058418C" w:rsidP="00043EC2">
            <w:pPr>
              <w:contextualSpacing/>
              <w:rPr>
                <w:rFonts w:eastAsia="Times New Roman" w:cstheme="minorHAnsi"/>
                <w:b/>
              </w:rPr>
            </w:pPr>
          </w:p>
        </w:tc>
        <w:tc>
          <w:tcPr>
            <w:tcW w:w="2472" w:type="dxa"/>
            <w:shd w:val="clear" w:color="auto" w:fill="auto"/>
          </w:tcPr>
          <w:p w:rsidR="0058418C" w:rsidRPr="00DF0584" w:rsidRDefault="0058418C" w:rsidP="00043EC2">
            <w:pPr>
              <w:contextualSpacing/>
              <w:rPr>
                <w:rFonts w:eastAsia="Times New Roman" w:cstheme="minorHAnsi"/>
                <w:b/>
              </w:rPr>
            </w:pPr>
          </w:p>
        </w:tc>
      </w:tr>
      <w:tr w:rsidR="00CA2377" w:rsidRPr="00DF0584" w:rsidTr="00043EC2">
        <w:tc>
          <w:tcPr>
            <w:tcW w:w="6302" w:type="dxa"/>
            <w:gridSpan w:val="2"/>
            <w:shd w:val="clear" w:color="auto" w:fill="auto"/>
          </w:tcPr>
          <w:p w:rsidR="00CA2377" w:rsidRPr="00A06115" w:rsidRDefault="00CA2377" w:rsidP="00043EC2">
            <w:pPr>
              <w:contextualSpacing/>
              <w:rPr>
                <w:rFonts w:eastAsia="Times New Roman" w:cstheme="minorHAnsi"/>
                <w:bCs/>
              </w:rPr>
            </w:pPr>
            <w:r w:rsidRPr="00A06115">
              <w:rPr>
                <w:rFonts w:eastAsia="Times New Roman" w:cstheme="minorHAnsi"/>
                <w:bCs/>
              </w:rPr>
              <w:lastRenderedPageBreak/>
              <w:t xml:space="preserve">Complete and accessible information on decision-makers, health care directives for all individuals </w:t>
            </w:r>
          </w:p>
        </w:tc>
        <w:tc>
          <w:tcPr>
            <w:tcW w:w="1296" w:type="dxa"/>
            <w:shd w:val="clear" w:color="auto" w:fill="auto"/>
          </w:tcPr>
          <w:p w:rsidR="00CA2377" w:rsidRPr="00DF0584" w:rsidRDefault="00CA2377" w:rsidP="00043EC2">
            <w:pPr>
              <w:contextualSpacing/>
              <w:rPr>
                <w:rFonts w:eastAsia="Times New Roman" w:cstheme="minorHAnsi"/>
                <w:b/>
              </w:rPr>
            </w:pPr>
          </w:p>
        </w:tc>
        <w:tc>
          <w:tcPr>
            <w:tcW w:w="2472" w:type="dxa"/>
            <w:shd w:val="clear" w:color="auto" w:fill="auto"/>
          </w:tcPr>
          <w:p w:rsidR="00CA2377" w:rsidRPr="00DF0584" w:rsidRDefault="00CA2377" w:rsidP="00043EC2">
            <w:pPr>
              <w:contextualSpacing/>
              <w:rPr>
                <w:rFonts w:eastAsia="Times New Roman" w:cstheme="minorHAnsi"/>
                <w:b/>
              </w:rPr>
            </w:pPr>
          </w:p>
        </w:tc>
      </w:tr>
      <w:tr w:rsidR="00CA2377" w:rsidRPr="00DF0584" w:rsidTr="00043EC2">
        <w:tc>
          <w:tcPr>
            <w:tcW w:w="6302" w:type="dxa"/>
            <w:gridSpan w:val="2"/>
            <w:shd w:val="clear" w:color="auto" w:fill="auto"/>
          </w:tcPr>
          <w:p w:rsidR="00CA2377" w:rsidRPr="00CA2377" w:rsidRDefault="00CA2377" w:rsidP="00CA2377">
            <w:pPr>
              <w:contextualSpacing/>
              <w:rPr>
                <w:rFonts w:eastAsia="Times New Roman" w:cstheme="minorHAnsi"/>
                <w:bCs/>
              </w:rPr>
            </w:pPr>
            <w:r>
              <w:rPr>
                <w:rFonts w:eastAsia="Times New Roman" w:cstheme="minorHAnsi"/>
                <w:b/>
              </w:rPr>
              <w:t>Quarantine and Isolation</w:t>
            </w:r>
          </w:p>
        </w:tc>
        <w:tc>
          <w:tcPr>
            <w:tcW w:w="1296" w:type="dxa"/>
            <w:shd w:val="clear" w:color="auto" w:fill="auto"/>
          </w:tcPr>
          <w:p w:rsidR="00CA2377" w:rsidRPr="00DF0584" w:rsidRDefault="00CA2377" w:rsidP="00CA2377">
            <w:pPr>
              <w:contextualSpacing/>
              <w:rPr>
                <w:rFonts w:eastAsia="Times New Roman" w:cstheme="minorHAnsi"/>
                <w:b/>
              </w:rPr>
            </w:pPr>
          </w:p>
        </w:tc>
        <w:tc>
          <w:tcPr>
            <w:tcW w:w="2472" w:type="dxa"/>
            <w:shd w:val="clear" w:color="auto" w:fill="auto"/>
          </w:tcPr>
          <w:p w:rsidR="00CA2377" w:rsidRPr="00DF0584" w:rsidRDefault="00CA2377" w:rsidP="00CA2377">
            <w:pPr>
              <w:contextualSpacing/>
              <w:rPr>
                <w:rFonts w:eastAsia="Times New Roman" w:cstheme="minorHAnsi"/>
                <w:b/>
              </w:rPr>
            </w:pPr>
          </w:p>
        </w:tc>
      </w:tr>
      <w:tr w:rsidR="00CA2377" w:rsidRPr="00DF0584" w:rsidTr="00043EC2">
        <w:tc>
          <w:tcPr>
            <w:tcW w:w="6302" w:type="dxa"/>
            <w:gridSpan w:val="2"/>
            <w:shd w:val="clear" w:color="auto" w:fill="auto"/>
          </w:tcPr>
          <w:p w:rsidR="00CA2377" w:rsidRPr="00DF0584" w:rsidRDefault="00CA2377" w:rsidP="00CA2377">
            <w:pPr>
              <w:contextualSpacing/>
              <w:rPr>
                <w:rFonts w:eastAsia="Times New Roman" w:cstheme="minorHAnsi"/>
                <w:b/>
              </w:rPr>
            </w:pPr>
            <w:r w:rsidRPr="00DF0584">
              <w:rPr>
                <w:rFonts w:eastAsia="Times New Roman" w:cstheme="minorHAnsi"/>
                <w:b/>
              </w:rPr>
              <w:t>Elements to be assessed</w:t>
            </w:r>
          </w:p>
        </w:tc>
        <w:tc>
          <w:tcPr>
            <w:tcW w:w="1296" w:type="dxa"/>
            <w:shd w:val="clear" w:color="auto" w:fill="auto"/>
          </w:tcPr>
          <w:p w:rsidR="00CA2377" w:rsidRPr="00DF0584" w:rsidRDefault="00CA2377" w:rsidP="00361EDD">
            <w:pPr>
              <w:contextualSpacing/>
              <w:jc w:val="center"/>
              <w:rPr>
                <w:rFonts w:eastAsia="Times New Roman" w:cstheme="minorHAnsi"/>
                <w:b/>
              </w:rPr>
            </w:pPr>
            <w:r w:rsidRPr="00DF0584">
              <w:rPr>
                <w:rFonts w:eastAsia="Times New Roman" w:cstheme="minorHAnsi"/>
                <w:b/>
              </w:rPr>
              <w:t>Assessment</w:t>
            </w:r>
          </w:p>
        </w:tc>
        <w:tc>
          <w:tcPr>
            <w:tcW w:w="2472" w:type="dxa"/>
            <w:shd w:val="clear" w:color="auto" w:fill="auto"/>
          </w:tcPr>
          <w:p w:rsidR="00CA2377" w:rsidRPr="00DF0584" w:rsidRDefault="00CA2377" w:rsidP="00361EDD">
            <w:pPr>
              <w:contextualSpacing/>
              <w:jc w:val="center"/>
              <w:rPr>
                <w:rFonts w:eastAsia="Times New Roman" w:cstheme="minorHAnsi"/>
                <w:b/>
              </w:rPr>
            </w:pPr>
            <w:r w:rsidRPr="00DF0584">
              <w:rPr>
                <w:rFonts w:eastAsia="Times New Roman" w:cstheme="minorHAnsi"/>
                <w:b/>
              </w:rPr>
              <w:t>Notes/Areas for Improvement</w:t>
            </w:r>
          </w:p>
        </w:tc>
      </w:tr>
      <w:tr w:rsidR="00CA2377" w:rsidRPr="00DF0584" w:rsidTr="00043EC2">
        <w:tc>
          <w:tcPr>
            <w:tcW w:w="6302" w:type="dxa"/>
            <w:gridSpan w:val="2"/>
            <w:shd w:val="clear" w:color="auto" w:fill="auto"/>
          </w:tcPr>
          <w:p w:rsidR="00CA2377" w:rsidRPr="00A06115" w:rsidRDefault="00CA2377" w:rsidP="00CA2377">
            <w:pPr>
              <w:contextualSpacing/>
              <w:rPr>
                <w:rFonts w:eastAsia="Times New Roman" w:cstheme="minorHAnsi"/>
                <w:bCs/>
              </w:rPr>
            </w:pPr>
            <w:r w:rsidRPr="00A06115">
              <w:rPr>
                <w:rFonts w:eastAsia="Times New Roman" w:cstheme="minorHAnsi"/>
                <w:bCs/>
              </w:rPr>
              <w:t xml:space="preserve">Agency has plan and locations selected for immediate use for </w:t>
            </w:r>
            <w:r w:rsidRPr="00CA2377">
              <w:rPr>
                <w:rFonts w:eastAsia="Times New Roman" w:cstheme="minorHAnsi"/>
                <w:bCs/>
              </w:rPr>
              <w:t>quar</w:t>
            </w:r>
            <w:r>
              <w:rPr>
                <w:rFonts w:eastAsia="Times New Roman" w:cstheme="minorHAnsi"/>
                <w:bCs/>
              </w:rPr>
              <w:t>antine</w:t>
            </w:r>
            <w:r w:rsidRPr="00A06115">
              <w:rPr>
                <w:rFonts w:eastAsia="Times New Roman" w:cstheme="minorHAnsi"/>
                <w:bCs/>
              </w:rPr>
              <w:t xml:space="preserve"> and isolation if necessary</w:t>
            </w:r>
          </w:p>
        </w:tc>
        <w:tc>
          <w:tcPr>
            <w:tcW w:w="1296" w:type="dxa"/>
            <w:shd w:val="clear" w:color="auto" w:fill="auto"/>
          </w:tcPr>
          <w:p w:rsidR="00CA2377" w:rsidRPr="00DF0584" w:rsidRDefault="00CA2377" w:rsidP="00CA2377">
            <w:pPr>
              <w:contextualSpacing/>
              <w:rPr>
                <w:rFonts w:eastAsia="Times New Roman" w:cstheme="minorHAnsi"/>
                <w:b/>
              </w:rPr>
            </w:pPr>
          </w:p>
        </w:tc>
        <w:tc>
          <w:tcPr>
            <w:tcW w:w="2472" w:type="dxa"/>
            <w:shd w:val="clear" w:color="auto" w:fill="auto"/>
          </w:tcPr>
          <w:p w:rsidR="00CA2377" w:rsidRPr="00DF0584" w:rsidRDefault="00CA2377" w:rsidP="00CA2377">
            <w:pPr>
              <w:contextualSpacing/>
              <w:rPr>
                <w:rFonts w:eastAsia="Times New Roman" w:cstheme="minorHAnsi"/>
                <w:b/>
              </w:rPr>
            </w:pPr>
          </w:p>
        </w:tc>
      </w:tr>
    </w:tbl>
    <w:p w:rsidR="006E435F" w:rsidRDefault="006E435F"/>
    <w:sectPr w:rsidR="006E435F" w:rsidSect="00890723">
      <w:footerReference w:type="default" r:id="rId13"/>
      <w:pgSz w:w="12240" w:h="15840" w:code="1"/>
      <w:pgMar w:top="1080" w:right="1080" w:bottom="1080" w:left="108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6E" w:rsidRDefault="00C9026E">
      <w:pPr>
        <w:spacing w:after="0" w:line="240" w:lineRule="auto"/>
      </w:pPr>
      <w:r>
        <w:separator/>
      </w:r>
    </w:p>
  </w:endnote>
  <w:endnote w:type="continuationSeparator" w:id="0">
    <w:p w:rsidR="00C9026E" w:rsidRDefault="00C90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89149"/>
      <w:docPartObj>
        <w:docPartGallery w:val="Page Numbers (Bottom of Page)"/>
        <w:docPartUnique/>
      </w:docPartObj>
    </w:sdtPr>
    <w:sdtContent>
      <w:sdt>
        <w:sdtPr>
          <w:id w:val="565050523"/>
          <w:docPartObj>
            <w:docPartGallery w:val="Page Numbers (Top of Page)"/>
            <w:docPartUnique/>
          </w:docPartObj>
        </w:sdtPr>
        <w:sdtContent>
          <w:p w:rsidR="00361EDD" w:rsidRDefault="00361EDD" w:rsidP="00361EDD">
            <w:pPr>
              <w:pStyle w:val="Footer"/>
              <w:pBdr>
                <w:top w:val="single" w:sz="4" w:space="1" w:color="auto"/>
              </w:pBdr>
              <w:jc w:val="center"/>
            </w:pPr>
            <w:r>
              <w:t xml:space="preserve">Page </w:t>
            </w:r>
            <w:r>
              <w:rPr>
                <w:b/>
              </w:rPr>
              <w:fldChar w:fldCharType="begin"/>
            </w:r>
            <w:r>
              <w:rPr>
                <w:b/>
              </w:rPr>
              <w:instrText xml:space="preserve"> PAGE  \* Arabic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sdtContent>
      </w:sdt>
    </w:sdtContent>
  </w:sdt>
  <w:p w:rsidR="00D8279A" w:rsidRPr="00361EDD" w:rsidRDefault="00C9026E" w:rsidP="00361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6E" w:rsidRDefault="00C9026E">
      <w:pPr>
        <w:spacing w:after="0" w:line="240" w:lineRule="auto"/>
      </w:pPr>
      <w:r>
        <w:separator/>
      </w:r>
    </w:p>
  </w:footnote>
  <w:footnote w:type="continuationSeparator" w:id="0">
    <w:p w:rsidR="00C9026E" w:rsidRDefault="00C90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357D9"/>
    <w:multiLevelType w:val="hybridMultilevel"/>
    <w:tmpl w:val="F13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1270A"/>
    <w:multiLevelType w:val="hybridMultilevel"/>
    <w:tmpl w:val="CEA4FA4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950A23"/>
    <w:multiLevelType w:val="hybridMultilevel"/>
    <w:tmpl w:val="7DF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33057"/>
    <w:multiLevelType w:val="hybridMultilevel"/>
    <w:tmpl w:val="60226BD8"/>
    <w:lvl w:ilvl="0" w:tplc="6B96F6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98490F"/>
    <w:multiLevelType w:val="hybridMultilevel"/>
    <w:tmpl w:val="153AA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E165AA"/>
    <w:multiLevelType w:val="hybridMultilevel"/>
    <w:tmpl w:val="8BB8A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02509"/>
    <w:multiLevelType w:val="hybridMultilevel"/>
    <w:tmpl w:val="14EAA6CC"/>
    <w:lvl w:ilvl="0" w:tplc="6B96F6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C20671"/>
    <w:multiLevelType w:val="hybridMultilevel"/>
    <w:tmpl w:val="B4C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A2A06"/>
    <w:multiLevelType w:val="hybridMultilevel"/>
    <w:tmpl w:val="D1067994"/>
    <w:lvl w:ilvl="0" w:tplc="6B96F6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3A5461"/>
    <w:multiLevelType w:val="hybridMultilevel"/>
    <w:tmpl w:val="3BA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F6E80"/>
    <w:multiLevelType w:val="hybridMultilevel"/>
    <w:tmpl w:val="FAE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A05AB"/>
    <w:multiLevelType w:val="hybridMultilevel"/>
    <w:tmpl w:val="BA36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2"/>
  </w:num>
  <w:num w:numId="5">
    <w:abstractNumId w:val="0"/>
  </w:num>
  <w:num w:numId="6">
    <w:abstractNumId w:val="10"/>
  </w:num>
  <w:num w:numId="7">
    <w:abstractNumId w:val="1"/>
  </w:num>
  <w:num w:numId="8">
    <w:abstractNumId w:val="9"/>
  </w:num>
  <w:num w:numId="9">
    <w:abstractNumId w:val="6"/>
  </w:num>
  <w:num w:numId="10">
    <w:abstractNumId w:val="8"/>
  </w:num>
  <w:num w:numId="11">
    <w:abstractNumId w:val="3"/>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 Ahrens">
    <w15:presenceInfo w15:providerId="None" w15:userId="Kristin Ahren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02FA1"/>
    <w:rsid w:val="0000389C"/>
    <w:rsid w:val="00006799"/>
    <w:rsid w:val="00010696"/>
    <w:rsid w:val="00017AA4"/>
    <w:rsid w:val="00057CE2"/>
    <w:rsid w:val="0006656F"/>
    <w:rsid w:val="00066BD0"/>
    <w:rsid w:val="00084F5A"/>
    <w:rsid w:val="0008635F"/>
    <w:rsid w:val="000A2900"/>
    <w:rsid w:val="000B0729"/>
    <w:rsid w:val="000B22F1"/>
    <w:rsid w:val="000B63FF"/>
    <w:rsid w:val="00113F3B"/>
    <w:rsid w:val="0011529B"/>
    <w:rsid w:val="00116F7A"/>
    <w:rsid w:val="001270B8"/>
    <w:rsid w:val="00142E86"/>
    <w:rsid w:val="00147A93"/>
    <w:rsid w:val="0015525B"/>
    <w:rsid w:val="001726CC"/>
    <w:rsid w:val="001747CB"/>
    <w:rsid w:val="001A1B5F"/>
    <w:rsid w:val="001B61BF"/>
    <w:rsid w:val="001E1FC9"/>
    <w:rsid w:val="00223DC7"/>
    <w:rsid w:val="00234AAE"/>
    <w:rsid w:val="00251831"/>
    <w:rsid w:val="00255583"/>
    <w:rsid w:val="00257AE3"/>
    <w:rsid w:val="002866AE"/>
    <w:rsid w:val="002955AC"/>
    <w:rsid w:val="002A2972"/>
    <w:rsid w:val="002A5289"/>
    <w:rsid w:val="002C16AA"/>
    <w:rsid w:val="002C34A1"/>
    <w:rsid w:val="002D6BBD"/>
    <w:rsid w:val="002D6EED"/>
    <w:rsid w:val="002E783E"/>
    <w:rsid w:val="00314915"/>
    <w:rsid w:val="0031683F"/>
    <w:rsid w:val="00321D2B"/>
    <w:rsid w:val="00324171"/>
    <w:rsid w:val="00332327"/>
    <w:rsid w:val="00335435"/>
    <w:rsid w:val="003546C3"/>
    <w:rsid w:val="00361EDD"/>
    <w:rsid w:val="00365E8F"/>
    <w:rsid w:val="003A5E87"/>
    <w:rsid w:val="003D7550"/>
    <w:rsid w:val="003E7155"/>
    <w:rsid w:val="003F05D3"/>
    <w:rsid w:val="003F6330"/>
    <w:rsid w:val="00412C87"/>
    <w:rsid w:val="004140C7"/>
    <w:rsid w:val="004255BB"/>
    <w:rsid w:val="004378D2"/>
    <w:rsid w:val="0044191B"/>
    <w:rsid w:val="00444234"/>
    <w:rsid w:val="004574C9"/>
    <w:rsid w:val="0045789B"/>
    <w:rsid w:val="0047153B"/>
    <w:rsid w:val="004822B6"/>
    <w:rsid w:val="004D166D"/>
    <w:rsid w:val="004D266D"/>
    <w:rsid w:val="004E06E4"/>
    <w:rsid w:val="004E6C6A"/>
    <w:rsid w:val="004F451D"/>
    <w:rsid w:val="00510B85"/>
    <w:rsid w:val="00522745"/>
    <w:rsid w:val="005368B6"/>
    <w:rsid w:val="005430AC"/>
    <w:rsid w:val="0054394F"/>
    <w:rsid w:val="00545441"/>
    <w:rsid w:val="00562964"/>
    <w:rsid w:val="00581875"/>
    <w:rsid w:val="0058418C"/>
    <w:rsid w:val="005949B7"/>
    <w:rsid w:val="005E6FC2"/>
    <w:rsid w:val="006139D3"/>
    <w:rsid w:val="006162B0"/>
    <w:rsid w:val="00632EA4"/>
    <w:rsid w:val="00666717"/>
    <w:rsid w:val="00677E8C"/>
    <w:rsid w:val="006804E2"/>
    <w:rsid w:val="00683CDA"/>
    <w:rsid w:val="00684917"/>
    <w:rsid w:val="00686552"/>
    <w:rsid w:val="006B6526"/>
    <w:rsid w:val="006C42FF"/>
    <w:rsid w:val="006E435F"/>
    <w:rsid w:val="00703BFD"/>
    <w:rsid w:val="00717461"/>
    <w:rsid w:val="007250C9"/>
    <w:rsid w:val="00731BFA"/>
    <w:rsid w:val="00742034"/>
    <w:rsid w:val="00745678"/>
    <w:rsid w:val="007544EF"/>
    <w:rsid w:val="00760481"/>
    <w:rsid w:val="0076228E"/>
    <w:rsid w:val="00783A8B"/>
    <w:rsid w:val="00785FE3"/>
    <w:rsid w:val="00791DBE"/>
    <w:rsid w:val="007B4A92"/>
    <w:rsid w:val="007D2850"/>
    <w:rsid w:val="008008B8"/>
    <w:rsid w:val="008043A7"/>
    <w:rsid w:val="00815FED"/>
    <w:rsid w:val="00844002"/>
    <w:rsid w:val="00850A05"/>
    <w:rsid w:val="00874E49"/>
    <w:rsid w:val="0088193B"/>
    <w:rsid w:val="008850C6"/>
    <w:rsid w:val="008A04B2"/>
    <w:rsid w:val="008A2098"/>
    <w:rsid w:val="00902FA1"/>
    <w:rsid w:val="00945240"/>
    <w:rsid w:val="009478D9"/>
    <w:rsid w:val="00952D6A"/>
    <w:rsid w:val="00971DA4"/>
    <w:rsid w:val="009A46E6"/>
    <w:rsid w:val="009A7FE0"/>
    <w:rsid w:val="009B5341"/>
    <w:rsid w:val="009D2A0A"/>
    <w:rsid w:val="009E735E"/>
    <w:rsid w:val="00A06115"/>
    <w:rsid w:val="00A56578"/>
    <w:rsid w:val="00A63C7D"/>
    <w:rsid w:val="00A8668C"/>
    <w:rsid w:val="00AB23EE"/>
    <w:rsid w:val="00AC0B94"/>
    <w:rsid w:val="00AD0F75"/>
    <w:rsid w:val="00AE65E3"/>
    <w:rsid w:val="00AE7DEC"/>
    <w:rsid w:val="00AF6F80"/>
    <w:rsid w:val="00B105B1"/>
    <w:rsid w:val="00B13F82"/>
    <w:rsid w:val="00B33A40"/>
    <w:rsid w:val="00B36BDB"/>
    <w:rsid w:val="00B40AD2"/>
    <w:rsid w:val="00B51A24"/>
    <w:rsid w:val="00B937F7"/>
    <w:rsid w:val="00BA1F85"/>
    <w:rsid w:val="00BA3D25"/>
    <w:rsid w:val="00BB537F"/>
    <w:rsid w:val="00BC24E5"/>
    <w:rsid w:val="00BE08A0"/>
    <w:rsid w:val="00BE6F17"/>
    <w:rsid w:val="00C05791"/>
    <w:rsid w:val="00C07936"/>
    <w:rsid w:val="00C1410D"/>
    <w:rsid w:val="00C314A7"/>
    <w:rsid w:val="00C453A5"/>
    <w:rsid w:val="00C704B5"/>
    <w:rsid w:val="00C9026E"/>
    <w:rsid w:val="00C96601"/>
    <w:rsid w:val="00CA2377"/>
    <w:rsid w:val="00CB3D97"/>
    <w:rsid w:val="00CD022F"/>
    <w:rsid w:val="00CD0624"/>
    <w:rsid w:val="00CD1538"/>
    <w:rsid w:val="00CD2127"/>
    <w:rsid w:val="00CE6172"/>
    <w:rsid w:val="00D24EA7"/>
    <w:rsid w:val="00D6551D"/>
    <w:rsid w:val="00D77118"/>
    <w:rsid w:val="00D81ED3"/>
    <w:rsid w:val="00D87861"/>
    <w:rsid w:val="00DA0180"/>
    <w:rsid w:val="00DA1105"/>
    <w:rsid w:val="00DA2D2C"/>
    <w:rsid w:val="00DB57F0"/>
    <w:rsid w:val="00DD6580"/>
    <w:rsid w:val="00DD6FA6"/>
    <w:rsid w:val="00DF0CB9"/>
    <w:rsid w:val="00E3436D"/>
    <w:rsid w:val="00E35319"/>
    <w:rsid w:val="00E40A73"/>
    <w:rsid w:val="00EA0A80"/>
    <w:rsid w:val="00EA3CCF"/>
    <w:rsid w:val="00EA6A28"/>
    <w:rsid w:val="00EA6AA9"/>
    <w:rsid w:val="00EC6E2D"/>
    <w:rsid w:val="00ED1437"/>
    <w:rsid w:val="00ED306A"/>
    <w:rsid w:val="00ED680C"/>
    <w:rsid w:val="00EF6985"/>
    <w:rsid w:val="00F43AA7"/>
    <w:rsid w:val="00F52644"/>
    <w:rsid w:val="00F5301A"/>
    <w:rsid w:val="00F53251"/>
    <w:rsid w:val="00F6000E"/>
    <w:rsid w:val="00F70930"/>
    <w:rsid w:val="00FB7138"/>
    <w:rsid w:val="00FD32D1"/>
    <w:rsid w:val="00FD6C6B"/>
    <w:rsid w:val="6BA57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A1"/>
    <w:pPr>
      <w:spacing w:after="200" w:line="276" w:lineRule="auto"/>
    </w:pPr>
  </w:style>
  <w:style w:type="paragraph" w:styleId="Heading1">
    <w:name w:val="heading 1"/>
    <w:basedOn w:val="Normal"/>
    <w:next w:val="Normal"/>
    <w:link w:val="Heading1Char"/>
    <w:qFormat/>
    <w:rsid w:val="00902FA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FA1"/>
    <w:rPr>
      <w:rFonts w:ascii="Arial" w:eastAsia="Times New Roman" w:hAnsi="Arial" w:cs="Arial"/>
      <w:b/>
      <w:bCs/>
      <w:kern w:val="32"/>
      <w:sz w:val="32"/>
      <w:szCs w:val="32"/>
    </w:rPr>
  </w:style>
  <w:style w:type="paragraph" w:styleId="Header">
    <w:name w:val="header"/>
    <w:basedOn w:val="Normal"/>
    <w:link w:val="HeaderChar"/>
    <w:uiPriority w:val="99"/>
    <w:unhideWhenUsed/>
    <w:rsid w:val="00902F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02F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F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2FA1"/>
    <w:rPr>
      <w:rFonts w:ascii="Times New Roman" w:eastAsia="Times New Roman" w:hAnsi="Times New Roman" w:cs="Times New Roman"/>
      <w:sz w:val="24"/>
      <w:szCs w:val="24"/>
    </w:rPr>
  </w:style>
  <w:style w:type="paragraph" w:styleId="ListParagraph">
    <w:name w:val="List Paragraph"/>
    <w:basedOn w:val="Normal"/>
    <w:uiPriority w:val="34"/>
    <w:qFormat/>
    <w:rsid w:val="00902FA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902FA1"/>
    <w:rPr>
      <w:color w:val="0000FF"/>
      <w:u w:val="single"/>
    </w:rPr>
  </w:style>
  <w:style w:type="paragraph" w:styleId="CommentText">
    <w:name w:val="annotation text"/>
    <w:basedOn w:val="Normal"/>
    <w:link w:val="CommentTextChar"/>
    <w:uiPriority w:val="99"/>
    <w:unhideWhenUsed/>
    <w:rsid w:val="00902F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02FA1"/>
    <w:rPr>
      <w:rFonts w:ascii="Times New Roman" w:eastAsia="Times New Roman" w:hAnsi="Times New Roman" w:cs="Times New Roman"/>
      <w:sz w:val="20"/>
      <w:szCs w:val="20"/>
    </w:rPr>
  </w:style>
  <w:style w:type="table" w:styleId="TableGrid">
    <w:name w:val="Table Grid"/>
    <w:basedOn w:val="TableNormal"/>
    <w:uiPriority w:val="39"/>
    <w:rsid w:val="00902F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2FA1"/>
    <w:pPr>
      <w:spacing w:line="240" w:lineRule="auto"/>
    </w:pPr>
  </w:style>
  <w:style w:type="paragraph" w:styleId="BalloonText">
    <w:name w:val="Balloon Text"/>
    <w:basedOn w:val="Normal"/>
    <w:link w:val="BalloonTextChar"/>
    <w:uiPriority w:val="99"/>
    <w:semiHidden/>
    <w:unhideWhenUsed/>
    <w:rsid w:val="00F4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A7"/>
    <w:rPr>
      <w:rFonts w:ascii="Segoe UI" w:hAnsi="Segoe UI" w:cs="Segoe UI"/>
      <w:sz w:val="18"/>
      <w:szCs w:val="18"/>
    </w:rPr>
  </w:style>
  <w:style w:type="character" w:styleId="CommentReference">
    <w:name w:val="annotation reference"/>
    <w:basedOn w:val="DefaultParagraphFont"/>
    <w:uiPriority w:val="99"/>
    <w:semiHidden/>
    <w:unhideWhenUsed/>
    <w:rsid w:val="00F43AA7"/>
    <w:rPr>
      <w:sz w:val="16"/>
      <w:szCs w:val="16"/>
    </w:rPr>
  </w:style>
  <w:style w:type="paragraph" w:styleId="CommentSubject">
    <w:name w:val="annotation subject"/>
    <w:basedOn w:val="CommentText"/>
    <w:next w:val="CommentText"/>
    <w:link w:val="CommentSubjectChar"/>
    <w:uiPriority w:val="99"/>
    <w:semiHidden/>
    <w:unhideWhenUsed/>
    <w:rsid w:val="00F43AA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3AA7"/>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pesticide-registration/list-n-disinfectants-use-against-sars-cov-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e.gov/Preparedness/planning/hpp/Pages/find-hc-coalition.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EDA6250FD1D49AC7EA35A18C82141" ma:contentTypeVersion="10" ma:contentTypeDescription="Create a new document." ma:contentTypeScope="" ma:versionID="1b2ff8894df044ce07627f4c73a34e9a">
  <xsd:schema xmlns:xsd="http://www.w3.org/2001/XMLSchema" xmlns:xs="http://www.w3.org/2001/XMLSchema" xmlns:p="http://schemas.microsoft.com/office/2006/metadata/properties" xmlns:ns3="d53bf395-5d7a-4d7d-9ff4-6a592b3b120f" xmlns:ns4="a07e2a1c-f6b0-411b-8254-de9f719af9fa" targetNamespace="http://schemas.microsoft.com/office/2006/metadata/properties" ma:root="true" ma:fieldsID="7ae13ebcc60da364409cf4e00a7ec519" ns3:_="" ns4:_="">
    <xsd:import namespace="d53bf395-5d7a-4d7d-9ff4-6a592b3b120f"/>
    <xsd:import namespace="a07e2a1c-f6b0-411b-8254-de9f719af9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bf395-5d7a-4d7d-9ff4-6a592b3b12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e2a1c-f6b0-411b-8254-de9f719af9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F9185-3053-4152-8DC6-7CF37B74CAB5}">
  <ds:schemaRefs>
    <ds:schemaRef ds:uri="http://schemas.microsoft.com/sharepoint/v3/contenttype/forms"/>
  </ds:schemaRefs>
</ds:datastoreItem>
</file>

<file path=customXml/itemProps2.xml><?xml version="1.0" encoding="utf-8"?>
<ds:datastoreItem xmlns:ds="http://schemas.openxmlformats.org/officeDocument/2006/customXml" ds:itemID="{C625E79B-7337-4334-A469-6E0714667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A4618C-5A52-448E-A1AB-C03574D58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bf395-5d7a-4d7d-9ff4-6a592b3b120f"/>
    <ds:schemaRef ds:uri="a07e2a1c-f6b0-411b-8254-de9f719a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86964-21FD-4D98-BD9C-99DC9AB9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Bicking Kinsey, Cara</dc:creator>
  <cp:lastModifiedBy>Jeremy Yale</cp:lastModifiedBy>
  <cp:revision>2</cp:revision>
  <cp:lastPrinted>2020-03-30T22:57:00Z</cp:lastPrinted>
  <dcterms:created xsi:type="dcterms:W3CDTF">2020-04-07T13:40:00Z</dcterms:created>
  <dcterms:modified xsi:type="dcterms:W3CDTF">2020-04-07T13:40:00Z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0x010100AD4EDA6250FD1D49AC7EA35A18C82141</vt:lpwstr>
  </property>
</Properties>
</file>